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660" w:rsidRDefault="00BA1660" w:rsidP="00BA1660">
      <w:pPr>
        <w:pStyle w:val="ae"/>
        <w:tabs>
          <w:tab w:val="left" w:pos="540"/>
          <w:tab w:val="left" w:pos="900"/>
        </w:tabs>
        <w:spacing w:after="0"/>
        <w:ind w:firstLine="0"/>
        <w:jc w:val="center"/>
        <w:rPr>
          <w:b/>
          <w:sz w:val="32"/>
          <w:szCs w:val="32"/>
        </w:rPr>
      </w:pPr>
    </w:p>
    <w:p w:rsidR="00BA1660" w:rsidRDefault="00BA1660" w:rsidP="00BA1660">
      <w:pPr>
        <w:pStyle w:val="ae"/>
        <w:tabs>
          <w:tab w:val="left" w:pos="540"/>
          <w:tab w:val="left" w:pos="900"/>
        </w:tabs>
        <w:spacing w:after="0"/>
        <w:ind w:firstLine="0"/>
        <w:jc w:val="center"/>
        <w:rPr>
          <w:b/>
          <w:sz w:val="32"/>
          <w:szCs w:val="32"/>
        </w:rPr>
      </w:pPr>
    </w:p>
    <w:p w:rsidR="00BA1660" w:rsidRDefault="00BA1660" w:rsidP="00BA1660">
      <w:pPr>
        <w:pStyle w:val="ae"/>
        <w:tabs>
          <w:tab w:val="left" w:pos="540"/>
          <w:tab w:val="left" w:pos="900"/>
        </w:tabs>
        <w:spacing w:after="0"/>
        <w:ind w:firstLine="0"/>
        <w:jc w:val="center"/>
        <w:rPr>
          <w:b/>
          <w:sz w:val="32"/>
          <w:szCs w:val="32"/>
        </w:rPr>
      </w:pPr>
      <w:bookmarkStart w:id="0" w:name="_GoBack"/>
      <w:bookmarkEnd w:id="0"/>
    </w:p>
    <w:p w:rsidR="00BA1660" w:rsidRDefault="00BA1660" w:rsidP="00BA1660">
      <w:pPr>
        <w:pStyle w:val="ae"/>
        <w:tabs>
          <w:tab w:val="left" w:pos="540"/>
          <w:tab w:val="left" w:pos="900"/>
        </w:tabs>
        <w:spacing w:after="0"/>
        <w:ind w:firstLine="0"/>
        <w:jc w:val="center"/>
        <w:rPr>
          <w:b/>
          <w:sz w:val="32"/>
          <w:szCs w:val="32"/>
        </w:rPr>
      </w:pPr>
    </w:p>
    <w:p w:rsidR="00BA1660" w:rsidRPr="00021F5F" w:rsidRDefault="00BA1660" w:rsidP="00BA1660">
      <w:pPr>
        <w:pStyle w:val="ae"/>
        <w:tabs>
          <w:tab w:val="left" w:pos="540"/>
          <w:tab w:val="left" w:pos="900"/>
        </w:tabs>
        <w:spacing w:after="0"/>
        <w:ind w:firstLine="0"/>
        <w:jc w:val="center"/>
        <w:rPr>
          <w:rFonts w:ascii="Verdana" w:hAnsi="Verdana"/>
          <w:b/>
          <w:sz w:val="22"/>
          <w:szCs w:val="22"/>
        </w:rPr>
      </w:pPr>
      <w:r w:rsidRPr="00021F5F">
        <w:rPr>
          <w:rFonts w:ascii="Verdana" w:hAnsi="Verdana"/>
          <w:b/>
          <w:sz w:val="22"/>
          <w:szCs w:val="22"/>
        </w:rPr>
        <w:t xml:space="preserve">П О Л О Ж Е Н И Е </w:t>
      </w:r>
    </w:p>
    <w:p w:rsidR="00BA1660" w:rsidRPr="00021F5F" w:rsidRDefault="00BA1660" w:rsidP="00BA1660">
      <w:pPr>
        <w:pStyle w:val="ae"/>
        <w:tabs>
          <w:tab w:val="left" w:pos="540"/>
          <w:tab w:val="left" w:pos="900"/>
        </w:tabs>
        <w:spacing w:after="0"/>
        <w:ind w:firstLine="0"/>
        <w:jc w:val="center"/>
        <w:rPr>
          <w:rFonts w:ascii="Verdana" w:hAnsi="Verdana"/>
          <w:b/>
          <w:sz w:val="22"/>
          <w:szCs w:val="22"/>
        </w:rPr>
      </w:pPr>
      <w:r w:rsidRPr="00021F5F">
        <w:rPr>
          <w:rFonts w:ascii="Verdana" w:hAnsi="Verdana"/>
          <w:b/>
          <w:sz w:val="22"/>
          <w:szCs w:val="22"/>
        </w:rPr>
        <w:t>о закупках товаров, работ, услуг</w:t>
      </w:r>
    </w:p>
    <w:p w:rsidR="00BA1660" w:rsidRPr="00021F5F" w:rsidRDefault="00BA1660" w:rsidP="00BA1660">
      <w:pPr>
        <w:pStyle w:val="ae"/>
        <w:tabs>
          <w:tab w:val="left" w:pos="540"/>
          <w:tab w:val="left" w:pos="900"/>
        </w:tabs>
        <w:spacing w:after="0"/>
        <w:ind w:firstLine="0"/>
        <w:jc w:val="center"/>
        <w:rPr>
          <w:rFonts w:ascii="Verdana" w:hAnsi="Verdana"/>
          <w:b/>
          <w:sz w:val="22"/>
          <w:szCs w:val="22"/>
        </w:rPr>
      </w:pPr>
      <w:r w:rsidRPr="00021F5F">
        <w:rPr>
          <w:rFonts w:ascii="Verdana" w:hAnsi="Verdana"/>
          <w:b/>
          <w:sz w:val="22"/>
          <w:szCs w:val="22"/>
        </w:rPr>
        <w:t>для нужд</w:t>
      </w:r>
    </w:p>
    <w:p w:rsidR="00BA1660" w:rsidRPr="00021F5F" w:rsidRDefault="00BA1660" w:rsidP="00BA1660">
      <w:pPr>
        <w:pStyle w:val="ae"/>
        <w:tabs>
          <w:tab w:val="left" w:pos="540"/>
          <w:tab w:val="left" w:pos="900"/>
        </w:tabs>
        <w:spacing w:after="0"/>
        <w:ind w:firstLine="0"/>
        <w:jc w:val="center"/>
        <w:rPr>
          <w:rFonts w:ascii="Verdana" w:hAnsi="Verdana"/>
          <w:b/>
          <w:sz w:val="22"/>
          <w:szCs w:val="22"/>
        </w:rPr>
      </w:pPr>
      <w:r w:rsidRPr="00021F5F">
        <w:rPr>
          <w:rFonts w:ascii="Verdana" w:hAnsi="Verdana"/>
          <w:b/>
          <w:sz w:val="22"/>
          <w:szCs w:val="22"/>
        </w:rPr>
        <w:t>Открытого акционерного общества</w:t>
      </w:r>
    </w:p>
    <w:p w:rsidR="00BA1660" w:rsidRPr="00021F5F" w:rsidRDefault="00BA1660" w:rsidP="00BA1660">
      <w:pPr>
        <w:pStyle w:val="ae"/>
        <w:tabs>
          <w:tab w:val="left" w:pos="540"/>
          <w:tab w:val="left" w:pos="900"/>
        </w:tabs>
        <w:spacing w:after="0"/>
        <w:ind w:firstLine="0"/>
        <w:jc w:val="center"/>
        <w:rPr>
          <w:rFonts w:ascii="Verdana" w:hAnsi="Verdana"/>
          <w:b/>
          <w:sz w:val="22"/>
          <w:szCs w:val="22"/>
        </w:rPr>
      </w:pPr>
      <w:r w:rsidRPr="00021F5F">
        <w:rPr>
          <w:rFonts w:ascii="Verdana" w:hAnsi="Verdana"/>
          <w:b/>
          <w:sz w:val="22"/>
          <w:szCs w:val="22"/>
        </w:rPr>
        <w:t>«Онега-Энергия»</w:t>
      </w:r>
    </w:p>
    <w:p w:rsidR="00BA1660" w:rsidRPr="00021F5F" w:rsidRDefault="00BA1660" w:rsidP="00BA1660">
      <w:pPr>
        <w:pStyle w:val="ae"/>
        <w:tabs>
          <w:tab w:val="left" w:pos="540"/>
          <w:tab w:val="left" w:pos="900"/>
        </w:tabs>
        <w:spacing w:after="0"/>
        <w:ind w:firstLine="0"/>
        <w:jc w:val="center"/>
        <w:rPr>
          <w:rFonts w:ascii="Verdana" w:hAnsi="Verdana"/>
          <w:i/>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i/>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i/>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Default="00BA1660" w:rsidP="00BA1660">
      <w:pPr>
        <w:pStyle w:val="ae"/>
        <w:tabs>
          <w:tab w:val="left" w:pos="540"/>
          <w:tab w:val="left" w:pos="900"/>
        </w:tabs>
        <w:spacing w:after="0" w:line="240" w:lineRule="auto"/>
        <w:ind w:firstLine="0"/>
        <w:jc w:val="center"/>
        <w:rPr>
          <w:rFonts w:ascii="Verdana" w:hAnsi="Verdana"/>
          <w:sz w:val="22"/>
          <w:szCs w:val="22"/>
        </w:rPr>
      </w:pPr>
    </w:p>
    <w:p w:rsidR="00021F5F" w:rsidRDefault="00021F5F" w:rsidP="00BA1660">
      <w:pPr>
        <w:pStyle w:val="ae"/>
        <w:tabs>
          <w:tab w:val="left" w:pos="540"/>
          <w:tab w:val="left" w:pos="900"/>
        </w:tabs>
        <w:spacing w:after="0" w:line="240" w:lineRule="auto"/>
        <w:ind w:firstLine="0"/>
        <w:jc w:val="center"/>
        <w:rPr>
          <w:rFonts w:ascii="Verdana" w:hAnsi="Verdana"/>
          <w:sz w:val="22"/>
          <w:szCs w:val="22"/>
        </w:rPr>
      </w:pPr>
    </w:p>
    <w:p w:rsidR="00021F5F" w:rsidRDefault="00021F5F" w:rsidP="00BA1660">
      <w:pPr>
        <w:pStyle w:val="ae"/>
        <w:tabs>
          <w:tab w:val="left" w:pos="540"/>
          <w:tab w:val="left" w:pos="900"/>
        </w:tabs>
        <w:spacing w:after="0" w:line="240" w:lineRule="auto"/>
        <w:ind w:firstLine="0"/>
        <w:jc w:val="center"/>
        <w:rPr>
          <w:rFonts w:ascii="Verdana" w:hAnsi="Verdana"/>
          <w:sz w:val="22"/>
          <w:szCs w:val="22"/>
        </w:rPr>
      </w:pPr>
    </w:p>
    <w:p w:rsidR="00021F5F" w:rsidRPr="00021F5F" w:rsidRDefault="00021F5F"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rPr>
          <w:rFonts w:ascii="Verdana" w:hAnsi="Verdana"/>
          <w:sz w:val="22"/>
          <w:szCs w:val="22"/>
        </w:rPr>
      </w:pPr>
    </w:p>
    <w:p w:rsidR="00BA1660" w:rsidRPr="00021F5F" w:rsidRDefault="00BA1660" w:rsidP="00BA1660">
      <w:pPr>
        <w:pStyle w:val="ae"/>
        <w:tabs>
          <w:tab w:val="left" w:pos="540"/>
          <w:tab w:val="left" w:pos="900"/>
        </w:tabs>
        <w:spacing w:after="0" w:line="240" w:lineRule="auto"/>
        <w:ind w:firstLine="0"/>
        <w:jc w:val="center"/>
        <w:rPr>
          <w:rFonts w:ascii="Verdana" w:hAnsi="Verdana"/>
          <w:b/>
          <w:sz w:val="22"/>
          <w:szCs w:val="22"/>
        </w:rPr>
      </w:pPr>
      <w:r w:rsidRPr="00021F5F">
        <w:rPr>
          <w:rFonts w:ascii="Verdana" w:hAnsi="Verdana"/>
          <w:b/>
          <w:sz w:val="22"/>
          <w:szCs w:val="22"/>
        </w:rPr>
        <w:t>г. Онега</w:t>
      </w:r>
    </w:p>
    <w:p w:rsidR="00BA1660" w:rsidRPr="00021F5F" w:rsidRDefault="00BA1660" w:rsidP="00BA1660">
      <w:pPr>
        <w:pStyle w:val="ae"/>
        <w:tabs>
          <w:tab w:val="left" w:pos="540"/>
          <w:tab w:val="left" w:pos="900"/>
        </w:tabs>
        <w:spacing w:after="0" w:line="240" w:lineRule="auto"/>
        <w:ind w:firstLine="0"/>
        <w:jc w:val="center"/>
        <w:rPr>
          <w:rFonts w:ascii="Verdana" w:hAnsi="Verdana"/>
          <w:b/>
          <w:sz w:val="22"/>
          <w:szCs w:val="22"/>
        </w:rPr>
      </w:pPr>
      <w:r w:rsidRPr="00021F5F">
        <w:rPr>
          <w:rFonts w:ascii="Verdana" w:hAnsi="Verdana"/>
          <w:b/>
          <w:sz w:val="22"/>
          <w:szCs w:val="22"/>
        </w:rPr>
        <w:t>2018 г</w:t>
      </w:r>
    </w:p>
    <w:p w:rsidR="001835C7" w:rsidRPr="00021F5F" w:rsidRDefault="001835C7" w:rsidP="00BA1660">
      <w:pPr>
        <w:pStyle w:val="ae"/>
        <w:tabs>
          <w:tab w:val="left" w:pos="540"/>
          <w:tab w:val="left" w:pos="900"/>
        </w:tabs>
        <w:spacing w:after="0" w:line="240" w:lineRule="auto"/>
        <w:ind w:firstLine="0"/>
        <w:jc w:val="center"/>
        <w:rPr>
          <w:rFonts w:ascii="Verdana" w:hAnsi="Verdana"/>
          <w:b/>
          <w:sz w:val="22"/>
          <w:szCs w:val="22"/>
        </w:rPr>
      </w:pPr>
    </w:p>
    <w:p w:rsidR="001835C7" w:rsidRPr="00021F5F" w:rsidRDefault="001835C7" w:rsidP="00BA1660">
      <w:pPr>
        <w:pStyle w:val="ae"/>
        <w:tabs>
          <w:tab w:val="left" w:pos="540"/>
          <w:tab w:val="left" w:pos="900"/>
        </w:tabs>
        <w:spacing w:after="0" w:line="240" w:lineRule="auto"/>
        <w:ind w:firstLine="0"/>
        <w:jc w:val="center"/>
        <w:rPr>
          <w:rFonts w:ascii="Verdana" w:hAnsi="Verdana"/>
          <w:b/>
          <w:sz w:val="22"/>
          <w:szCs w:val="22"/>
        </w:rPr>
      </w:pPr>
    </w:p>
    <w:p w:rsidR="00BA1660" w:rsidRPr="00021F5F" w:rsidRDefault="00BA1660" w:rsidP="00BA1660">
      <w:pPr>
        <w:tabs>
          <w:tab w:val="left" w:pos="540"/>
          <w:tab w:val="left" w:pos="900"/>
        </w:tabs>
        <w:spacing w:after="0" w:line="240" w:lineRule="auto"/>
        <w:rPr>
          <w:rFonts w:ascii="Verdana" w:hAnsi="Verdana"/>
          <w:b/>
        </w:rPr>
      </w:pPr>
    </w:p>
    <w:p w:rsidR="00F07C39" w:rsidRPr="00021F5F" w:rsidRDefault="00F07C39" w:rsidP="00F07C39">
      <w:pPr>
        <w:numPr>
          <w:ilvl w:val="0"/>
          <w:numId w:val="1"/>
        </w:numPr>
        <w:tabs>
          <w:tab w:val="left" w:pos="540"/>
          <w:tab w:val="left" w:pos="900"/>
        </w:tabs>
        <w:spacing w:after="0" w:line="240" w:lineRule="auto"/>
        <w:ind w:left="0" w:firstLine="0"/>
        <w:rPr>
          <w:rFonts w:ascii="Verdana" w:hAnsi="Verdana"/>
          <w:b/>
        </w:rPr>
      </w:pPr>
      <w:r w:rsidRPr="00021F5F">
        <w:rPr>
          <w:rFonts w:ascii="Verdana" w:hAnsi="Verdana"/>
          <w:b/>
        </w:rPr>
        <w:lastRenderedPageBreak/>
        <w:t>ТЕРМИНЫ И ОПРЕДЕЛЕНИЯ</w:t>
      </w:r>
    </w:p>
    <w:p w:rsidR="00F07C39" w:rsidRPr="00021F5F" w:rsidRDefault="00F07C39" w:rsidP="00F07C39">
      <w:pPr>
        <w:tabs>
          <w:tab w:val="left" w:pos="540"/>
          <w:tab w:val="left" w:pos="900"/>
        </w:tabs>
        <w:spacing w:after="0" w:line="240" w:lineRule="auto"/>
        <w:rPr>
          <w:rFonts w:ascii="Verdana" w:hAnsi="Verdana"/>
          <w:b/>
        </w:rPr>
      </w:pP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rPr>
      </w:pPr>
      <w:r w:rsidRPr="00021F5F">
        <w:rPr>
          <w:rFonts w:ascii="Verdana" w:hAnsi="Verdana"/>
          <w:b/>
        </w:rPr>
        <w:t>Закупка</w:t>
      </w:r>
      <w:r w:rsidRPr="00021F5F">
        <w:rPr>
          <w:rFonts w:ascii="Verdana" w:hAnsi="Verdana"/>
        </w:rPr>
        <w:t xml:space="preserve"> – приобретение Заказчиком способами, указанными в настоящем Положении о закупке, товаров, работ, услуг для нужд Заказчика.</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rPr>
      </w:pPr>
      <w:r w:rsidRPr="00021F5F">
        <w:rPr>
          <w:rFonts w:ascii="Verdana" w:hAnsi="Verdana"/>
          <w:b/>
        </w:rPr>
        <w:t xml:space="preserve">Процедура закупки </w:t>
      </w:r>
      <w:r w:rsidRPr="00021F5F">
        <w:rPr>
          <w:rFonts w:ascii="Verdana" w:hAnsi="Verdana"/>
        </w:rPr>
        <w:t>– деятельность Заказчика по выбору поставщика (подрядчика, исполнителя) с целью приобретения у него товаров (работ, услуг).</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rPr>
      </w:pPr>
      <w:r w:rsidRPr="00021F5F">
        <w:rPr>
          <w:rFonts w:ascii="Verdana" w:hAnsi="Verdana"/>
          <w:b/>
        </w:rPr>
        <w:t>Заказчик</w:t>
      </w:r>
      <w:r w:rsidRPr="00021F5F">
        <w:rPr>
          <w:rFonts w:ascii="Verdana" w:hAnsi="Verdana"/>
        </w:rPr>
        <w:t xml:space="preserve"> – юридическое лицо, в интересах и за счет средств которого осуществляется закупка – ОАО «Онега-Энергия»</w:t>
      </w:r>
      <w:r w:rsidRPr="00021F5F">
        <w:rPr>
          <w:rFonts w:ascii="Verdana" w:hAnsi="Verdana"/>
          <w:i/>
        </w:rPr>
        <w:t>.</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rPr>
      </w:pPr>
      <w:r w:rsidRPr="00021F5F">
        <w:rPr>
          <w:rFonts w:ascii="Verdana" w:hAnsi="Verdana"/>
          <w:b/>
        </w:rPr>
        <w:t xml:space="preserve">Продукция </w:t>
      </w:r>
      <w:r w:rsidRPr="00021F5F">
        <w:rPr>
          <w:rFonts w:ascii="Verdana" w:hAnsi="Verdana"/>
        </w:rPr>
        <w:t>– товары, работы, услуги.</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rPr>
      </w:pPr>
      <w:r w:rsidRPr="00021F5F">
        <w:rPr>
          <w:rFonts w:ascii="Verdana" w:hAnsi="Verdana"/>
          <w:b/>
        </w:rPr>
        <w:t xml:space="preserve">Одноименная продукция </w:t>
      </w:r>
      <w:r w:rsidRPr="00021F5F">
        <w:rPr>
          <w:rFonts w:ascii="Verdana" w:hAnsi="Verdana"/>
        </w:rPr>
        <w:t>– аналогичные по техническим и функциональным характеристикам товары (работы, услуги), которые могу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rPr>
      </w:pPr>
      <w:r w:rsidRPr="00021F5F">
        <w:rPr>
          <w:rFonts w:ascii="Verdana" w:hAnsi="Verdana"/>
          <w:b/>
        </w:rPr>
        <w:t>Официальный сайт</w:t>
      </w:r>
      <w:r w:rsidRPr="00021F5F">
        <w:rPr>
          <w:rFonts w:ascii="Verdana" w:hAnsi="Verdana"/>
        </w:rPr>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021F5F">
          <w:rPr>
            <w:rStyle w:val="ac"/>
            <w:rFonts w:ascii="Verdana" w:hAnsi="Verdana"/>
          </w:rPr>
          <w:t>www.zakupki.gov.ru</w:t>
        </w:r>
      </w:hyperlink>
      <w:r w:rsidRPr="00021F5F">
        <w:rPr>
          <w:rFonts w:ascii="Verdana" w:hAnsi="Verdana"/>
        </w:rPr>
        <w:t>.</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rPr>
      </w:pPr>
      <w:r w:rsidRPr="00021F5F">
        <w:rPr>
          <w:rFonts w:ascii="Verdana" w:hAnsi="Verdana"/>
          <w:b/>
        </w:rPr>
        <w:t>Участник закупки</w:t>
      </w:r>
      <w:r w:rsidRPr="00021F5F">
        <w:rPr>
          <w:rFonts w:ascii="Verdana" w:hAnsi="Verdana"/>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rPr>
      </w:pPr>
      <w:r w:rsidRPr="00021F5F">
        <w:rPr>
          <w:rFonts w:ascii="Verdana" w:hAnsi="Verdana"/>
          <w:b/>
        </w:rPr>
        <w:t>Электронная площадка</w:t>
      </w:r>
      <w:r w:rsidRPr="00021F5F">
        <w:rPr>
          <w:rFonts w:ascii="Verdana" w:hAnsi="Verdana"/>
        </w:rPr>
        <w:t xml:space="preserve"> – сайт в информационно-телекоммуникационной сети «Интернет», посредством которого проводятся закупки в электронной форме.</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rPr>
      </w:pPr>
      <w:r w:rsidRPr="00021F5F">
        <w:rPr>
          <w:rFonts w:ascii="Verdana" w:hAnsi="Verdana"/>
          <w:b/>
        </w:rPr>
        <w:t xml:space="preserve">Оператор электронной площадки </w:t>
      </w:r>
      <w:r w:rsidRPr="00021F5F">
        <w:rPr>
          <w:rFonts w:ascii="Verdana" w:hAnsi="Verdana"/>
        </w:rPr>
        <w:t>-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rPr>
      </w:pPr>
      <w:r w:rsidRPr="00021F5F">
        <w:rPr>
          <w:rFonts w:ascii="Verdana" w:hAnsi="Verdana"/>
          <w:b/>
        </w:rPr>
        <w:t xml:space="preserve">Лот </w:t>
      </w:r>
      <w:r w:rsidRPr="00021F5F">
        <w:rPr>
          <w:rFonts w:ascii="Verdana" w:hAnsi="Verdana"/>
        </w:rPr>
        <w:t xml:space="preserve">– определенная извещением о закупке и документацией о закупке продукция, закупаемая по одному конкурсу или аукциону,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 </w:t>
      </w:r>
    </w:p>
    <w:p w:rsidR="001835C7"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rPr>
      </w:pPr>
      <w:r w:rsidRPr="00021F5F">
        <w:rPr>
          <w:rFonts w:ascii="Verdana" w:hAnsi="Verdana"/>
          <w:b/>
        </w:rPr>
        <w:t xml:space="preserve">Торги </w:t>
      </w:r>
      <w:r w:rsidRPr="00021F5F">
        <w:rPr>
          <w:rFonts w:ascii="Verdana" w:hAnsi="Verdana"/>
        </w:rPr>
        <w:t xml:space="preserve">– это способ закупки, проводимый в форме конкурса или аукциона. </w:t>
      </w:r>
    </w:p>
    <w:p w:rsidR="001835C7" w:rsidRPr="00021F5F" w:rsidRDefault="001835C7" w:rsidP="00F07C39">
      <w:pPr>
        <w:tabs>
          <w:tab w:val="left" w:pos="540"/>
          <w:tab w:val="left" w:pos="900"/>
        </w:tabs>
        <w:jc w:val="both"/>
        <w:rPr>
          <w:rFonts w:ascii="Verdana" w:hAnsi="Verdana"/>
        </w:rPr>
      </w:pPr>
    </w:p>
    <w:p w:rsidR="00F07C39" w:rsidRPr="00021F5F" w:rsidRDefault="00F07C39" w:rsidP="00F07C39">
      <w:pPr>
        <w:numPr>
          <w:ilvl w:val="0"/>
          <w:numId w:val="1"/>
        </w:numPr>
        <w:tabs>
          <w:tab w:val="left" w:pos="540"/>
          <w:tab w:val="left" w:pos="900"/>
        </w:tabs>
        <w:spacing w:after="0" w:line="240" w:lineRule="auto"/>
        <w:ind w:left="0" w:firstLine="0"/>
        <w:jc w:val="both"/>
        <w:rPr>
          <w:rFonts w:ascii="Verdana" w:hAnsi="Verdana"/>
          <w:b/>
        </w:rPr>
      </w:pPr>
      <w:r w:rsidRPr="00021F5F">
        <w:rPr>
          <w:rFonts w:ascii="Verdana" w:hAnsi="Verdana"/>
          <w:b/>
        </w:rPr>
        <w:t>ОБЛАСТЬ ПРИМЕНЕНИЯ</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b/>
        </w:rPr>
      </w:pPr>
      <w:r w:rsidRPr="00021F5F">
        <w:rPr>
          <w:rFonts w:ascii="Verdana" w:hAnsi="Verdana"/>
        </w:rPr>
        <w:t>Настоящее Положение о закупках товаров, работ, услуг (далее – Положение о закупке)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 и регулирует деятельность Заказчика при осуществлении закупки продукции.</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b/>
        </w:rPr>
      </w:pPr>
      <w:bookmarkStart w:id="1" w:name="_Ref300322844"/>
      <w:r w:rsidRPr="00021F5F">
        <w:rPr>
          <w:rFonts w:ascii="Verdana" w:hAnsi="Verdana"/>
        </w:rPr>
        <w:t>Положение о закупке не распространяется на отношения, связанные с:</w:t>
      </w:r>
      <w:bookmarkEnd w:id="1"/>
    </w:p>
    <w:p w:rsidR="00F07C39" w:rsidRPr="00021F5F" w:rsidRDefault="00F07C39" w:rsidP="00F07C39">
      <w:pPr>
        <w:numPr>
          <w:ilvl w:val="2"/>
          <w:numId w:val="13"/>
        </w:numPr>
        <w:tabs>
          <w:tab w:val="left" w:pos="900"/>
        </w:tabs>
        <w:spacing w:after="0" w:line="240" w:lineRule="auto"/>
        <w:ind w:left="0" w:firstLine="567"/>
        <w:jc w:val="both"/>
        <w:rPr>
          <w:rFonts w:ascii="Verdana" w:hAnsi="Verdana"/>
          <w:b/>
        </w:rPr>
      </w:pPr>
      <w:r w:rsidRPr="00021F5F">
        <w:rPr>
          <w:rFonts w:ascii="Verdana" w:hAnsi="Verdana"/>
        </w:rPr>
        <w:lastRenderedPageBreak/>
        <w:t>Куплей-продажей ценных бумаг и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F07C39" w:rsidRPr="00021F5F" w:rsidRDefault="00F07C39" w:rsidP="00F07C39">
      <w:pPr>
        <w:numPr>
          <w:ilvl w:val="2"/>
          <w:numId w:val="13"/>
        </w:numPr>
        <w:tabs>
          <w:tab w:val="left" w:pos="900"/>
        </w:tabs>
        <w:spacing w:after="0" w:line="240" w:lineRule="auto"/>
        <w:ind w:left="0" w:firstLine="567"/>
        <w:jc w:val="both"/>
        <w:rPr>
          <w:rFonts w:ascii="Verdana" w:hAnsi="Verdana"/>
          <w:b/>
        </w:rPr>
      </w:pPr>
      <w:r w:rsidRPr="00021F5F">
        <w:rPr>
          <w:rFonts w:ascii="Verdana" w:hAnsi="Verdana"/>
        </w:rPr>
        <w:t>Приобретением Заказчиком биржевых товаров на товарной бирже в соответствии с законодательством о товарных биржах и биржевой торговле;</w:t>
      </w:r>
    </w:p>
    <w:p w:rsidR="00F07C39" w:rsidRPr="00021F5F" w:rsidRDefault="00F07C39" w:rsidP="00F07C39">
      <w:pPr>
        <w:numPr>
          <w:ilvl w:val="2"/>
          <w:numId w:val="13"/>
        </w:numPr>
        <w:tabs>
          <w:tab w:val="left" w:pos="900"/>
        </w:tabs>
        <w:spacing w:after="0" w:line="240" w:lineRule="auto"/>
        <w:ind w:left="0" w:firstLine="567"/>
        <w:jc w:val="both"/>
        <w:rPr>
          <w:rFonts w:ascii="Verdana" w:hAnsi="Verdana"/>
          <w:b/>
        </w:rPr>
      </w:pPr>
      <w:r w:rsidRPr="00021F5F">
        <w:rPr>
          <w:rFonts w:ascii="Verdana" w:hAnsi="Verdana"/>
        </w:rPr>
        <w:t>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07C39" w:rsidRPr="00021F5F" w:rsidRDefault="00F07C39" w:rsidP="00F07C39">
      <w:pPr>
        <w:numPr>
          <w:ilvl w:val="2"/>
          <w:numId w:val="13"/>
        </w:numPr>
        <w:tabs>
          <w:tab w:val="left" w:pos="900"/>
        </w:tabs>
        <w:spacing w:after="0" w:line="240" w:lineRule="auto"/>
        <w:ind w:left="0" w:firstLine="567"/>
        <w:jc w:val="both"/>
        <w:rPr>
          <w:rFonts w:ascii="Verdana" w:hAnsi="Verdana"/>
          <w:b/>
        </w:rPr>
      </w:pPr>
      <w:r w:rsidRPr="00021F5F">
        <w:rPr>
          <w:rFonts w:ascii="Verdana" w:hAnsi="Verdana"/>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F07C39" w:rsidRPr="00021F5F" w:rsidRDefault="00F07C39" w:rsidP="00F07C39">
      <w:pPr>
        <w:numPr>
          <w:ilvl w:val="2"/>
          <w:numId w:val="13"/>
        </w:numPr>
        <w:tabs>
          <w:tab w:val="left" w:pos="900"/>
        </w:tabs>
        <w:spacing w:after="0" w:line="240" w:lineRule="auto"/>
        <w:ind w:left="0" w:firstLine="567"/>
        <w:jc w:val="both"/>
        <w:rPr>
          <w:rFonts w:ascii="Verdana" w:hAnsi="Verdana"/>
          <w:b/>
        </w:rPr>
      </w:pPr>
      <w:r w:rsidRPr="00021F5F">
        <w:rPr>
          <w:rFonts w:ascii="Verdana" w:hAnsi="Verdana"/>
        </w:rPr>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rsidR="00F07C39" w:rsidRPr="00021F5F" w:rsidRDefault="00F07C39" w:rsidP="00F07C39">
      <w:pPr>
        <w:numPr>
          <w:ilvl w:val="2"/>
          <w:numId w:val="13"/>
        </w:numPr>
        <w:tabs>
          <w:tab w:val="left" w:pos="900"/>
        </w:tabs>
        <w:spacing w:after="0" w:line="240" w:lineRule="auto"/>
        <w:ind w:left="0" w:firstLine="567"/>
        <w:jc w:val="both"/>
        <w:rPr>
          <w:rFonts w:ascii="Verdana" w:hAnsi="Verdana"/>
          <w:b/>
        </w:rPr>
      </w:pPr>
      <w:r w:rsidRPr="00021F5F">
        <w:rPr>
          <w:rFonts w:ascii="Verdana" w:hAnsi="Verdana"/>
        </w:rPr>
        <w:t>Исполнением ранее заключенных долгосрочных договоров или договоров, имеющих механизм пролонгации;</w:t>
      </w:r>
    </w:p>
    <w:p w:rsidR="00F07C39" w:rsidRPr="00021F5F" w:rsidRDefault="00F07C39" w:rsidP="00F07C39">
      <w:pPr>
        <w:numPr>
          <w:ilvl w:val="2"/>
          <w:numId w:val="13"/>
        </w:numPr>
        <w:tabs>
          <w:tab w:val="left" w:pos="900"/>
        </w:tabs>
        <w:spacing w:after="0" w:line="240" w:lineRule="auto"/>
        <w:ind w:left="0" w:firstLine="567"/>
        <w:jc w:val="both"/>
        <w:rPr>
          <w:rFonts w:ascii="Verdana" w:hAnsi="Verdana"/>
          <w:b/>
        </w:rPr>
      </w:pPr>
      <w:r w:rsidRPr="00021F5F">
        <w:rPr>
          <w:rFonts w:ascii="Verdana" w:hAnsi="Verdana"/>
        </w:rPr>
        <w:t>Осуществлением любых закупок, не превышающих 100 000,00 рублей;</w:t>
      </w:r>
    </w:p>
    <w:p w:rsidR="00F07C39" w:rsidRPr="00021F5F" w:rsidRDefault="00F07C39" w:rsidP="00F07C39">
      <w:pPr>
        <w:numPr>
          <w:ilvl w:val="2"/>
          <w:numId w:val="13"/>
        </w:numPr>
        <w:tabs>
          <w:tab w:val="left" w:pos="900"/>
        </w:tabs>
        <w:spacing w:after="0" w:line="240" w:lineRule="auto"/>
        <w:ind w:left="0" w:firstLine="567"/>
        <w:jc w:val="both"/>
        <w:rPr>
          <w:rFonts w:ascii="Verdana" w:hAnsi="Verdana"/>
          <w:b/>
        </w:rPr>
      </w:pPr>
      <w:r w:rsidRPr="00021F5F">
        <w:rPr>
          <w:rFonts w:ascii="Verdana" w:hAnsi="Verdana"/>
        </w:rPr>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F07C39" w:rsidRPr="00021F5F" w:rsidRDefault="00F07C39" w:rsidP="00F07C39">
      <w:pPr>
        <w:numPr>
          <w:ilvl w:val="2"/>
          <w:numId w:val="13"/>
        </w:numPr>
        <w:tabs>
          <w:tab w:val="left" w:pos="900"/>
        </w:tabs>
        <w:spacing w:after="0" w:line="240" w:lineRule="auto"/>
        <w:ind w:left="0" w:firstLine="567"/>
        <w:jc w:val="both"/>
        <w:rPr>
          <w:rFonts w:ascii="Verdana" w:hAnsi="Verdana"/>
          <w:b/>
        </w:rPr>
      </w:pPr>
      <w:r w:rsidRPr="00021F5F">
        <w:rPr>
          <w:rFonts w:ascii="Verdana" w:hAnsi="Verdana"/>
        </w:rPr>
        <w:t>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Федерального закона № 223-ФЗ и регламентирующими правила закупок</w:t>
      </w:r>
    </w:p>
    <w:p w:rsidR="00F07C39" w:rsidRPr="00021F5F" w:rsidRDefault="00F07C39" w:rsidP="00F07C39">
      <w:pPr>
        <w:numPr>
          <w:ilvl w:val="1"/>
          <w:numId w:val="1"/>
        </w:numPr>
        <w:tabs>
          <w:tab w:val="left" w:pos="540"/>
          <w:tab w:val="left" w:pos="900"/>
          <w:tab w:val="num" w:pos="993"/>
        </w:tabs>
        <w:spacing w:after="0" w:line="240" w:lineRule="auto"/>
        <w:ind w:left="0" w:firstLine="0"/>
        <w:jc w:val="both"/>
        <w:rPr>
          <w:rFonts w:ascii="Verdana" w:hAnsi="Verdana"/>
          <w:b/>
        </w:rPr>
      </w:pPr>
      <w:r w:rsidRPr="00021F5F">
        <w:rPr>
          <w:rFonts w:ascii="Verdana" w:hAnsi="Verdana"/>
        </w:rPr>
        <w:t xml:space="preserve">С момента размещения на официальном сайте Положения о закупке документы Заказчика, ранее регламентировавшие вопросы закупки, утрачивают силу, за исключением документов, регулирующих отношения, указанные в пункте 2.2 Положения о закупке. </w:t>
      </w:r>
    </w:p>
    <w:p w:rsidR="00F07C39" w:rsidRPr="00021F5F" w:rsidRDefault="00F07C39" w:rsidP="00F07C39">
      <w:pPr>
        <w:tabs>
          <w:tab w:val="left" w:pos="540"/>
          <w:tab w:val="left" w:pos="900"/>
        </w:tabs>
        <w:ind w:left="567"/>
        <w:jc w:val="both"/>
        <w:rPr>
          <w:rFonts w:ascii="Verdana" w:hAnsi="Verdana"/>
          <w:b/>
        </w:rPr>
      </w:pPr>
    </w:p>
    <w:p w:rsidR="00F07C39" w:rsidRPr="00021F5F" w:rsidRDefault="00F07C39" w:rsidP="00F07C39">
      <w:pPr>
        <w:numPr>
          <w:ilvl w:val="0"/>
          <w:numId w:val="1"/>
        </w:numPr>
        <w:tabs>
          <w:tab w:val="left" w:pos="540"/>
          <w:tab w:val="left" w:pos="900"/>
        </w:tabs>
        <w:spacing w:after="0" w:line="240" w:lineRule="auto"/>
        <w:jc w:val="both"/>
        <w:rPr>
          <w:rFonts w:ascii="Verdana" w:hAnsi="Verdana"/>
          <w:b/>
        </w:rPr>
      </w:pPr>
      <w:r w:rsidRPr="00021F5F">
        <w:rPr>
          <w:rFonts w:ascii="Verdana" w:hAnsi="Verdana"/>
          <w:b/>
        </w:rPr>
        <w:t>ПОРЯДОК ПОДГОТОВКИ ПРОЦЕДУР ЗАКУПКИ</w:t>
      </w:r>
    </w:p>
    <w:p w:rsidR="00F07C39" w:rsidRPr="00021F5F" w:rsidRDefault="00F07C39" w:rsidP="00F07C39">
      <w:pPr>
        <w:numPr>
          <w:ilvl w:val="1"/>
          <w:numId w:val="1"/>
        </w:numPr>
        <w:tabs>
          <w:tab w:val="clear" w:pos="576"/>
        </w:tabs>
        <w:spacing w:after="0" w:line="240" w:lineRule="auto"/>
        <w:ind w:left="0" w:firstLine="0"/>
        <w:jc w:val="both"/>
        <w:rPr>
          <w:rFonts w:ascii="Verdana" w:hAnsi="Verdana"/>
          <w:b/>
        </w:rPr>
      </w:pPr>
      <w:r w:rsidRPr="00021F5F">
        <w:rPr>
          <w:rFonts w:ascii="Verdana" w:hAnsi="Verdana"/>
          <w:b/>
        </w:rPr>
        <w:t>Основания проведения закупки</w:t>
      </w:r>
    </w:p>
    <w:p w:rsidR="00F07C39" w:rsidRPr="00021F5F" w:rsidRDefault="00F07C39" w:rsidP="00F07C39">
      <w:pPr>
        <w:numPr>
          <w:ilvl w:val="2"/>
          <w:numId w:val="1"/>
        </w:numPr>
        <w:spacing w:after="0" w:line="240" w:lineRule="auto"/>
        <w:ind w:left="0" w:firstLine="0"/>
        <w:jc w:val="both"/>
        <w:rPr>
          <w:rFonts w:ascii="Verdana" w:hAnsi="Verdana"/>
          <w:b/>
        </w:rPr>
      </w:pPr>
      <w:r w:rsidRPr="00021F5F">
        <w:rPr>
          <w:rFonts w:ascii="Verdana" w:hAnsi="Verdana"/>
        </w:rPr>
        <w:t>Проведение закупки осуществляется на основании утвержденного и размещенного на официальном сайте плана закупки товаров, работ, услуг.</w:t>
      </w:r>
    </w:p>
    <w:p w:rsidR="00F07C39" w:rsidRPr="00021F5F" w:rsidRDefault="00F07C39" w:rsidP="00F07C39">
      <w:pPr>
        <w:numPr>
          <w:ilvl w:val="2"/>
          <w:numId w:val="1"/>
        </w:numPr>
        <w:spacing w:after="0" w:line="240" w:lineRule="auto"/>
        <w:ind w:left="0" w:firstLine="0"/>
        <w:jc w:val="both"/>
        <w:rPr>
          <w:rFonts w:ascii="Verdana" w:hAnsi="Verdana"/>
          <w:b/>
        </w:rPr>
      </w:pPr>
      <w:r w:rsidRPr="00021F5F">
        <w:rPr>
          <w:rFonts w:ascii="Verdana" w:hAnsi="Verdana"/>
        </w:rPr>
        <w:t>Формирование плана закупки и его размещение на официальном сайте осуществляется Заказчиком в порядке, определенном Правительством Российской Федерации.</w:t>
      </w:r>
    </w:p>
    <w:p w:rsidR="00021F5F" w:rsidRDefault="00F07C39" w:rsidP="00021F5F">
      <w:pPr>
        <w:numPr>
          <w:ilvl w:val="2"/>
          <w:numId w:val="1"/>
        </w:numPr>
        <w:spacing w:after="0" w:line="240" w:lineRule="auto"/>
        <w:ind w:left="0" w:firstLine="0"/>
        <w:jc w:val="both"/>
        <w:rPr>
          <w:rFonts w:ascii="Verdana" w:hAnsi="Verdana"/>
          <w:b/>
        </w:rPr>
      </w:pPr>
      <w:r w:rsidRPr="00021F5F">
        <w:rPr>
          <w:rFonts w:ascii="Verdana" w:hAnsi="Verdana"/>
        </w:rPr>
        <w:t>План закупки является основным плановым документом в сфере закупок и утверждается Заказчиком на срок не менее чем на один год.</w:t>
      </w:r>
    </w:p>
    <w:p w:rsidR="00021F5F" w:rsidRDefault="00021F5F" w:rsidP="00021F5F">
      <w:pPr>
        <w:spacing w:after="0" w:line="240" w:lineRule="auto"/>
        <w:jc w:val="both"/>
        <w:rPr>
          <w:rFonts w:ascii="Verdana" w:hAnsi="Verdana"/>
          <w:b/>
        </w:rPr>
      </w:pPr>
    </w:p>
    <w:p w:rsidR="00021F5F" w:rsidRPr="00021F5F" w:rsidRDefault="00021F5F" w:rsidP="00021F5F">
      <w:pPr>
        <w:spacing w:after="0" w:line="240" w:lineRule="auto"/>
        <w:jc w:val="both"/>
        <w:rPr>
          <w:rFonts w:ascii="Verdana" w:hAnsi="Verdana"/>
          <w:b/>
        </w:rPr>
      </w:pPr>
    </w:p>
    <w:p w:rsidR="00F07C39" w:rsidRPr="00021F5F" w:rsidRDefault="00F07C39" w:rsidP="00F07C39">
      <w:pPr>
        <w:numPr>
          <w:ilvl w:val="1"/>
          <w:numId w:val="1"/>
        </w:numPr>
        <w:tabs>
          <w:tab w:val="clear" w:pos="576"/>
        </w:tabs>
        <w:spacing w:after="0" w:line="240" w:lineRule="auto"/>
        <w:ind w:left="0" w:firstLine="0"/>
        <w:jc w:val="both"/>
        <w:rPr>
          <w:rFonts w:ascii="Verdana" w:hAnsi="Verdana"/>
          <w:b/>
        </w:rPr>
      </w:pPr>
      <w:r w:rsidRPr="00021F5F">
        <w:rPr>
          <w:rFonts w:ascii="Verdana" w:hAnsi="Verdana"/>
          <w:b/>
        </w:rPr>
        <w:t>Принятие решения о проведении закупки</w:t>
      </w:r>
    </w:p>
    <w:p w:rsidR="00F07C39" w:rsidRPr="00021F5F" w:rsidRDefault="00F07C39" w:rsidP="00F07C39">
      <w:pPr>
        <w:numPr>
          <w:ilvl w:val="2"/>
          <w:numId w:val="1"/>
        </w:numPr>
        <w:spacing w:after="0" w:line="240" w:lineRule="auto"/>
        <w:ind w:left="0" w:firstLine="0"/>
        <w:jc w:val="both"/>
        <w:rPr>
          <w:rFonts w:ascii="Verdana" w:hAnsi="Verdana"/>
          <w:b/>
        </w:rPr>
      </w:pPr>
      <w:r w:rsidRPr="00021F5F">
        <w:rPr>
          <w:rFonts w:ascii="Verdana" w:hAnsi="Verdana"/>
        </w:rPr>
        <w:t>До размещения на официальном сайте извещения о закупке и документации о закупке или до направления приглашений принять участие в закрытых закупках руководителем Заказчика или уполномоченным им лицом путем выпуска распоряжения об исполнении утвержденного плана закупки принимается решение о проведении закупки.</w:t>
      </w:r>
    </w:p>
    <w:p w:rsidR="00F07C39" w:rsidRPr="00021F5F" w:rsidRDefault="00F07C39" w:rsidP="00F07C39">
      <w:pPr>
        <w:numPr>
          <w:ilvl w:val="2"/>
          <w:numId w:val="1"/>
        </w:numPr>
        <w:spacing w:after="0" w:line="240" w:lineRule="auto"/>
        <w:ind w:left="0" w:firstLine="0"/>
        <w:jc w:val="both"/>
        <w:rPr>
          <w:rFonts w:ascii="Verdana" w:hAnsi="Verdana"/>
          <w:b/>
        </w:rPr>
      </w:pPr>
      <w:r w:rsidRPr="00021F5F">
        <w:rPr>
          <w:rFonts w:ascii="Verdana" w:hAnsi="Verdana"/>
        </w:rPr>
        <w:t>В решении о проведении закупки указываются:</w:t>
      </w:r>
    </w:p>
    <w:p w:rsidR="00F07C39" w:rsidRPr="00021F5F" w:rsidRDefault="00F07C39" w:rsidP="00F07C39">
      <w:pPr>
        <w:numPr>
          <w:ilvl w:val="3"/>
          <w:numId w:val="1"/>
        </w:numPr>
        <w:spacing w:after="0" w:line="240" w:lineRule="auto"/>
        <w:ind w:left="0" w:firstLine="0"/>
        <w:jc w:val="both"/>
        <w:rPr>
          <w:rFonts w:ascii="Verdana" w:hAnsi="Verdana"/>
          <w:b/>
        </w:rPr>
      </w:pPr>
      <w:r w:rsidRPr="00021F5F">
        <w:rPr>
          <w:rFonts w:ascii="Verdana" w:hAnsi="Verdana"/>
        </w:rPr>
        <w:t>предмет и существенные условия закупки (срок и место поставки товаров (выполнения работ, оказания услуг), цена и порядок оплаты);</w:t>
      </w:r>
    </w:p>
    <w:p w:rsidR="00F07C39" w:rsidRPr="00021F5F" w:rsidRDefault="00F07C39" w:rsidP="00F07C39">
      <w:pPr>
        <w:numPr>
          <w:ilvl w:val="3"/>
          <w:numId w:val="1"/>
        </w:numPr>
        <w:spacing w:after="0" w:line="240" w:lineRule="auto"/>
        <w:ind w:left="0" w:firstLine="0"/>
        <w:jc w:val="both"/>
        <w:rPr>
          <w:rFonts w:ascii="Verdana" w:hAnsi="Verdana"/>
          <w:b/>
        </w:rPr>
      </w:pPr>
      <w:r w:rsidRPr="00021F5F">
        <w:rPr>
          <w:rFonts w:ascii="Verdana" w:hAnsi="Verdana"/>
        </w:rPr>
        <w:t>основные (функциональные, технические, качественные и проч.) характеристики закупаемой продукции и иные требования к ней;</w:t>
      </w:r>
    </w:p>
    <w:p w:rsidR="00F07C39" w:rsidRPr="00021F5F" w:rsidRDefault="00F07C39" w:rsidP="00F07C39">
      <w:pPr>
        <w:numPr>
          <w:ilvl w:val="3"/>
          <w:numId w:val="1"/>
        </w:numPr>
        <w:spacing w:after="0" w:line="240" w:lineRule="auto"/>
        <w:ind w:left="0" w:firstLine="0"/>
        <w:jc w:val="both"/>
        <w:rPr>
          <w:rFonts w:ascii="Verdana" w:hAnsi="Verdana"/>
          <w:b/>
        </w:rPr>
      </w:pPr>
      <w:r w:rsidRPr="00021F5F">
        <w:rPr>
          <w:rFonts w:ascii="Verdana" w:hAnsi="Verdana"/>
        </w:rPr>
        <w:t xml:space="preserve">сроки проведения закупочных процедур; </w:t>
      </w:r>
    </w:p>
    <w:p w:rsidR="00F07C39" w:rsidRPr="00021F5F" w:rsidRDefault="00F07C39" w:rsidP="00F07C39">
      <w:pPr>
        <w:numPr>
          <w:ilvl w:val="3"/>
          <w:numId w:val="1"/>
        </w:numPr>
        <w:spacing w:after="0" w:line="240" w:lineRule="auto"/>
        <w:ind w:left="0" w:firstLine="0"/>
        <w:jc w:val="both"/>
        <w:rPr>
          <w:rFonts w:ascii="Verdana" w:hAnsi="Verdana"/>
          <w:b/>
        </w:rPr>
      </w:pPr>
      <w:r w:rsidRPr="00021F5F">
        <w:rPr>
          <w:rFonts w:ascii="Verdana" w:hAnsi="Verdana"/>
        </w:rPr>
        <w:t>при необходимости иные требования и условия проведения процедуры закупки.</w:t>
      </w:r>
    </w:p>
    <w:p w:rsidR="00F07C39" w:rsidRPr="00021F5F" w:rsidRDefault="00F07C39" w:rsidP="00F07C39">
      <w:pPr>
        <w:numPr>
          <w:ilvl w:val="2"/>
          <w:numId w:val="1"/>
        </w:numPr>
        <w:spacing w:after="0" w:line="240" w:lineRule="auto"/>
        <w:ind w:left="0" w:firstLine="0"/>
        <w:jc w:val="both"/>
        <w:rPr>
          <w:rFonts w:ascii="Verdana" w:hAnsi="Verdana"/>
          <w:b/>
        </w:rPr>
      </w:pPr>
      <w:r w:rsidRPr="00021F5F">
        <w:rPr>
          <w:rFonts w:ascii="Verdana" w:hAnsi="Verdana"/>
        </w:rPr>
        <w:t>При осуществлении Заказчиком прямой закупки (у единственного поставщика, подрядчика, исполнителя) заключение договора с поставщиком, подрядчиком, исполнителем является одновременно решением о проведении закупки и не требует принятия дополнительного распорядительного документа.</w:t>
      </w:r>
    </w:p>
    <w:p w:rsidR="00021F5F" w:rsidRPr="00021F5F" w:rsidRDefault="00021F5F" w:rsidP="00021F5F">
      <w:pPr>
        <w:spacing w:after="0" w:line="240" w:lineRule="auto"/>
        <w:jc w:val="both"/>
        <w:rPr>
          <w:rFonts w:ascii="Verdana" w:hAnsi="Verdana"/>
          <w:b/>
        </w:rPr>
      </w:pPr>
    </w:p>
    <w:p w:rsidR="00F07C39" w:rsidRPr="00021F5F" w:rsidRDefault="00F07C39" w:rsidP="00F07C39">
      <w:pPr>
        <w:numPr>
          <w:ilvl w:val="1"/>
          <w:numId w:val="1"/>
        </w:numPr>
        <w:tabs>
          <w:tab w:val="clear" w:pos="576"/>
        </w:tabs>
        <w:spacing w:after="0" w:line="240" w:lineRule="auto"/>
        <w:ind w:left="0" w:firstLine="0"/>
        <w:jc w:val="both"/>
        <w:rPr>
          <w:rFonts w:ascii="Verdana" w:hAnsi="Verdana"/>
          <w:b/>
        </w:rPr>
      </w:pPr>
      <w:r w:rsidRPr="00021F5F">
        <w:rPr>
          <w:rFonts w:ascii="Verdana" w:hAnsi="Verdana"/>
          <w:b/>
        </w:rPr>
        <w:t>Порядок формирования закупочной комиссии</w:t>
      </w:r>
    </w:p>
    <w:p w:rsidR="00F07C39" w:rsidRPr="00021F5F" w:rsidRDefault="00F07C39" w:rsidP="00F07C39">
      <w:pPr>
        <w:numPr>
          <w:ilvl w:val="2"/>
          <w:numId w:val="1"/>
        </w:numPr>
        <w:spacing w:after="0" w:line="240" w:lineRule="auto"/>
        <w:ind w:left="0" w:firstLine="0"/>
        <w:jc w:val="both"/>
        <w:rPr>
          <w:rFonts w:ascii="Verdana" w:hAnsi="Verdana"/>
          <w:b/>
        </w:rPr>
      </w:pPr>
      <w:r w:rsidRPr="00021F5F">
        <w:rPr>
          <w:rFonts w:ascii="Verdana" w:hAnsi="Verdana"/>
        </w:rPr>
        <w:t>Решение о создании закупочной комиссии, определение порядка ее работы, персонального состава и назначение председателя комиссии осуществляется до размещения на официальном сайте извещения о закупке и документации о закупке или до направления приглашений принять участие в закрытых закупках и оформляется приказом</w:t>
      </w:r>
      <w:r w:rsidRPr="00021F5F">
        <w:rPr>
          <w:rFonts w:ascii="Verdana" w:hAnsi="Verdana"/>
          <w:i/>
        </w:rPr>
        <w:t>.</w:t>
      </w:r>
      <w:r w:rsidRPr="00021F5F">
        <w:rPr>
          <w:rFonts w:ascii="Verdana" w:hAnsi="Verdana"/>
        </w:rPr>
        <w:t xml:space="preserve"> </w:t>
      </w:r>
    </w:p>
    <w:p w:rsidR="00F07C39" w:rsidRPr="00021F5F" w:rsidRDefault="00F07C39" w:rsidP="00F07C39">
      <w:pPr>
        <w:numPr>
          <w:ilvl w:val="2"/>
          <w:numId w:val="1"/>
        </w:numPr>
        <w:spacing w:after="0" w:line="240" w:lineRule="auto"/>
        <w:ind w:left="0" w:firstLine="0"/>
        <w:jc w:val="both"/>
        <w:rPr>
          <w:rFonts w:ascii="Verdana" w:hAnsi="Verdana"/>
          <w:b/>
        </w:rPr>
      </w:pPr>
      <w:r w:rsidRPr="00021F5F">
        <w:rPr>
          <w:rFonts w:ascii="Verdana" w:hAnsi="Verdana"/>
        </w:rPr>
        <w:t xml:space="preserve">В состав закупочной комиссии могут входить как сотрудники Заказчика, так и сторонние лица. </w:t>
      </w:r>
    </w:p>
    <w:p w:rsidR="00F07C39" w:rsidRPr="00021F5F" w:rsidRDefault="00F07C39" w:rsidP="00F07C39">
      <w:pPr>
        <w:numPr>
          <w:ilvl w:val="2"/>
          <w:numId w:val="1"/>
        </w:numPr>
        <w:spacing w:after="0" w:line="240" w:lineRule="auto"/>
        <w:ind w:left="0" w:firstLine="0"/>
        <w:jc w:val="both"/>
        <w:rPr>
          <w:rFonts w:ascii="Verdana" w:hAnsi="Verdana"/>
          <w:b/>
        </w:rPr>
      </w:pPr>
      <w:r w:rsidRPr="00021F5F">
        <w:rPr>
          <w:rFonts w:ascii="Verdana" w:hAnsi="Verdana"/>
        </w:rPr>
        <w:t>В состав закупочной комиссии не могут включаться лица, лично заинтересованные в результатах закупки (представители участников закупки, подавших заявки на участие в процедуре закупки,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закупочной комиссии Заказчик вправе принять решение о внесении изменений в состав закупочной комиссии. Член закупочной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закупочной комиссии или лицу, его замещающему, а также иному лицу, который в таком случае может принять решение о принудительном отводе члена закупочной комиссии.</w:t>
      </w:r>
    </w:p>
    <w:p w:rsidR="00F07C39" w:rsidRPr="00021F5F" w:rsidRDefault="00F07C39" w:rsidP="00F07C39">
      <w:pPr>
        <w:numPr>
          <w:ilvl w:val="2"/>
          <w:numId w:val="1"/>
        </w:numPr>
        <w:spacing w:after="0" w:line="240" w:lineRule="auto"/>
        <w:ind w:left="0" w:firstLine="0"/>
        <w:jc w:val="both"/>
        <w:rPr>
          <w:rFonts w:ascii="Verdana" w:hAnsi="Verdana"/>
          <w:b/>
        </w:rPr>
      </w:pPr>
      <w:r w:rsidRPr="00021F5F">
        <w:rPr>
          <w:rFonts w:ascii="Verdana" w:hAnsi="Verdana"/>
        </w:rPr>
        <w:t>Закупочные комиссии 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p>
    <w:p w:rsidR="00F07C39" w:rsidRPr="00021F5F" w:rsidRDefault="00F07C39" w:rsidP="00F07C39">
      <w:pPr>
        <w:numPr>
          <w:ilvl w:val="2"/>
          <w:numId w:val="1"/>
        </w:numPr>
        <w:spacing w:after="0" w:line="240" w:lineRule="auto"/>
        <w:ind w:left="0" w:firstLine="0"/>
        <w:jc w:val="both"/>
        <w:rPr>
          <w:rFonts w:ascii="Verdana" w:hAnsi="Verdana"/>
          <w:b/>
        </w:rPr>
      </w:pPr>
      <w:r w:rsidRPr="00021F5F">
        <w:rPr>
          <w:rFonts w:ascii="Verdana" w:hAnsi="Verdana"/>
        </w:rPr>
        <w:t xml:space="preserve">Основной функцией закупочной комиссии является принятие решений в рамках конкретных процедур закупок. Конкретные цели и задачи формирования закупочной комиссии, права, обязанности и ответственность членов комиссии, регламент работы комиссии и иные вопросы деятельности комиссии определяется Положением о закупочной комиссии, утвержденным решением о создании закупочной комиссии. </w:t>
      </w:r>
    </w:p>
    <w:p w:rsidR="001835C7" w:rsidRPr="00021F5F" w:rsidRDefault="001835C7" w:rsidP="001835C7">
      <w:pPr>
        <w:spacing w:after="0" w:line="240" w:lineRule="auto"/>
        <w:jc w:val="both"/>
        <w:rPr>
          <w:rFonts w:ascii="Verdana" w:hAnsi="Verdana"/>
          <w:b/>
        </w:rPr>
      </w:pPr>
    </w:p>
    <w:p w:rsidR="00F07C39" w:rsidRPr="00021F5F" w:rsidRDefault="00F07C39" w:rsidP="00F07C39">
      <w:pPr>
        <w:numPr>
          <w:ilvl w:val="0"/>
          <w:numId w:val="1"/>
        </w:numPr>
        <w:spacing w:after="0" w:line="240" w:lineRule="auto"/>
        <w:jc w:val="both"/>
        <w:rPr>
          <w:rFonts w:ascii="Verdana" w:hAnsi="Verdana"/>
          <w:b/>
        </w:rPr>
      </w:pPr>
      <w:r w:rsidRPr="00021F5F">
        <w:rPr>
          <w:rFonts w:ascii="Verdana" w:hAnsi="Verdana"/>
          <w:b/>
        </w:rPr>
        <w:t>СПОСОБЫ ЗАКУПКИ</w:t>
      </w:r>
    </w:p>
    <w:p w:rsidR="00F07C39" w:rsidRPr="00021F5F" w:rsidRDefault="00F07C39" w:rsidP="00F07C39">
      <w:pPr>
        <w:numPr>
          <w:ilvl w:val="1"/>
          <w:numId w:val="1"/>
        </w:numPr>
        <w:spacing w:after="0" w:line="240" w:lineRule="auto"/>
        <w:jc w:val="both"/>
        <w:rPr>
          <w:rFonts w:ascii="Verdana" w:hAnsi="Verdana"/>
          <w:b/>
        </w:rPr>
      </w:pPr>
      <w:r w:rsidRPr="00021F5F">
        <w:rPr>
          <w:rFonts w:ascii="Verdana" w:hAnsi="Verdana"/>
        </w:rPr>
        <w:t>Приобретение продукции осуществляется Заказчиком следующими способами:</w:t>
      </w:r>
    </w:p>
    <w:p w:rsidR="00F07C39" w:rsidRPr="00021F5F" w:rsidRDefault="00F07C39" w:rsidP="00F07C39">
      <w:pPr>
        <w:numPr>
          <w:ilvl w:val="2"/>
          <w:numId w:val="1"/>
        </w:numPr>
        <w:spacing w:after="0" w:line="240" w:lineRule="auto"/>
        <w:jc w:val="both"/>
        <w:rPr>
          <w:rFonts w:ascii="Verdana" w:hAnsi="Verdana"/>
          <w:b/>
        </w:rPr>
      </w:pPr>
      <w:r w:rsidRPr="00021F5F">
        <w:rPr>
          <w:rFonts w:ascii="Verdana" w:hAnsi="Verdana"/>
        </w:rPr>
        <w:t>Конкурс.</w:t>
      </w:r>
    </w:p>
    <w:p w:rsidR="00F07C39" w:rsidRPr="00021F5F" w:rsidRDefault="00F07C39" w:rsidP="00F07C39">
      <w:pPr>
        <w:numPr>
          <w:ilvl w:val="2"/>
          <w:numId w:val="1"/>
        </w:numPr>
        <w:spacing w:after="0" w:line="240" w:lineRule="auto"/>
        <w:jc w:val="both"/>
        <w:rPr>
          <w:rFonts w:ascii="Verdana" w:hAnsi="Verdana"/>
          <w:b/>
        </w:rPr>
      </w:pPr>
      <w:r w:rsidRPr="00021F5F">
        <w:rPr>
          <w:rFonts w:ascii="Verdana" w:hAnsi="Verdana"/>
        </w:rPr>
        <w:t>Аукцион.</w:t>
      </w:r>
    </w:p>
    <w:p w:rsidR="00F07C39" w:rsidRPr="00021F5F" w:rsidRDefault="00F07C39" w:rsidP="00F07C39">
      <w:pPr>
        <w:numPr>
          <w:ilvl w:val="2"/>
          <w:numId w:val="1"/>
        </w:numPr>
        <w:spacing w:after="0" w:line="240" w:lineRule="auto"/>
        <w:jc w:val="both"/>
        <w:rPr>
          <w:rFonts w:ascii="Verdana" w:hAnsi="Verdana"/>
          <w:b/>
        </w:rPr>
      </w:pPr>
      <w:r w:rsidRPr="00021F5F">
        <w:rPr>
          <w:rFonts w:ascii="Verdana" w:hAnsi="Verdana"/>
        </w:rPr>
        <w:t>Запрос предложений;</w:t>
      </w:r>
    </w:p>
    <w:p w:rsidR="00F07C39" w:rsidRPr="00021F5F" w:rsidRDefault="00F07C39" w:rsidP="00F07C39">
      <w:pPr>
        <w:numPr>
          <w:ilvl w:val="2"/>
          <w:numId w:val="1"/>
        </w:numPr>
        <w:spacing w:after="0" w:line="240" w:lineRule="auto"/>
        <w:jc w:val="both"/>
        <w:rPr>
          <w:rFonts w:ascii="Verdana" w:hAnsi="Verdana"/>
          <w:b/>
        </w:rPr>
      </w:pPr>
      <w:r w:rsidRPr="00021F5F">
        <w:rPr>
          <w:rFonts w:ascii="Verdana" w:hAnsi="Verdana"/>
        </w:rPr>
        <w:t>Запрос цен;</w:t>
      </w:r>
    </w:p>
    <w:p w:rsidR="00F07C39" w:rsidRPr="00021F5F" w:rsidRDefault="00F07C39" w:rsidP="00F07C39">
      <w:pPr>
        <w:numPr>
          <w:ilvl w:val="2"/>
          <w:numId w:val="1"/>
        </w:numPr>
        <w:spacing w:after="0" w:line="240" w:lineRule="auto"/>
        <w:jc w:val="both"/>
        <w:rPr>
          <w:rFonts w:ascii="Verdana" w:hAnsi="Verdana"/>
          <w:b/>
        </w:rPr>
      </w:pPr>
      <w:r w:rsidRPr="00021F5F">
        <w:rPr>
          <w:rFonts w:ascii="Verdana" w:hAnsi="Verdana"/>
        </w:rPr>
        <w:t>Прямая закупка (у единственного поставщика, подрядчика, исполнителя).</w:t>
      </w:r>
    </w:p>
    <w:p w:rsidR="00F07C39" w:rsidRPr="00021F5F" w:rsidRDefault="00F07C39" w:rsidP="00F07C39">
      <w:pPr>
        <w:numPr>
          <w:ilvl w:val="1"/>
          <w:numId w:val="1"/>
        </w:numPr>
        <w:spacing w:after="0" w:line="240" w:lineRule="auto"/>
        <w:jc w:val="both"/>
        <w:rPr>
          <w:rFonts w:ascii="Verdana" w:hAnsi="Verdana"/>
          <w:b/>
        </w:rPr>
      </w:pPr>
      <w:r w:rsidRPr="00021F5F">
        <w:rPr>
          <w:rFonts w:ascii="Verdana" w:hAnsi="Verdana"/>
        </w:rPr>
        <w:t>Приоритетными способами закупки являются открытый конкурс и открытый аукцион, которые применяются при закупках любой продукции без ограничения суммы закупки. Иные способы закупки применяются в случаях и при соблюдении условий, предусмотренных настоящим Положением.</w:t>
      </w:r>
    </w:p>
    <w:p w:rsidR="00F07C39" w:rsidRPr="00021F5F" w:rsidRDefault="00F07C39" w:rsidP="00F07C39">
      <w:pPr>
        <w:numPr>
          <w:ilvl w:val="1"/>
          <w:numId w:val="1"/>
        </w:numPr>
        <w:spacing w:after="0" w:line="240" w:lineRule="auto"/>
        <w:jc w:val="both"/>
        <w:rPr>
          <w:rFonts w:ascii="Verdana" w:hAnsi="Verdana"/>
          <w:b/>
        </w:rPr>
      </w:pPr>
      <w:r w:rsidRPr="00021F5F">
        <w:rPr>
          <w:rFonts w:ascii="Verdana" w:hAnsi="Verdana"/>
        </w:rPr>
        <w:t>При проведении процедур закупки какие-либо переговоры Заказчика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p>
    <w:p w:rsidR="00F07C39" w:rsidRPr="00021F5F" w:rsidRDefault="00F07C39" w:rsidP="00F07C39">
      <w:pPr>
        <w:numPr>
          <w:ilvl w:val="1"/>
          <w:numId w:val="1"/>
        </w:numPr>
        <w:spacing w:after="0" w:line="240" w:lineRule="auto"/>
        <w:jc w:val="both"/>
        <w:rPr>
          <w:rFonts w:ascii="Verdana" w:hAnsi="Verdana"/>
          <w:b/>
        </w:rPr>
      </w:pPr>
      <w:r w:rsidRPr="00021F5F">
        <w:rPr>
          <w:rFonts w:ascii="Verdana" w:hAnsi="Verdana"/>
        </w:rPr>
        <w:t xml:space="preserve">Закупка считается проведенной со дня заключения договора. </w:t>
      </w:r>
    </w:p>
    <w:p w:rsidR="00F07C39" w:rsidRPr="00021F5F" w:rsidRDefault="00F07C39" w:rsidP="00F07C39">
      <w:pPr>
        <w:ind w:left="576"/>
        <w:jc w:val="both"/>
        <w:rPr>
          <w:rFonts w:ascii="Verdana" w:hAnsi="Verdana"/>
          <w:b/>
        </w:rPr>
      </w:pPr>
    </w:p>
    <w:p w:rsidR="00F07C39" w:rsidRPr="00021F5F" w:rsidRDefault="00F07C39" w:rsidP="00F07C39">
      <w:pPr>
        <w:numPr>
          <w:ilvl w:val="0"/>
          <w:numId w:val="4"/>
        </w:numPr>
        <w:spacing w:after="0" w:line="240" w:lineRule="auto"/>
        <w:jc w:val="both"/>
        <w:rPr>
          <w:rFonts w:ascii="Verdana" w:hAnsi="Verdana"/>
          <w:b/>
        </w:rPr>
      </w:pPr>
      <w:r w:rsidRPr="00021F5F">
        <w:rPr>
          <w:rFonts w:ascii="Verdana" w:hAnsi="Verdana"/>
          <w:b/>
        </w:rPr>
        <w:t>ТРЕБОВАНИЯ К УЧАСТНИКАМ ЗАКУПКИ</w:t>
      </w:r>
    </w:p>
    <w:p w:rsidR="00F07C39" w:rsidRPr="00021F5F" w:rsidRDefault="00F07C39" w:rsidP="00F07C39">
      <w:pPr>
        <w:numPr>
          <w:ilvl w:val="1"/>
          <w:numId w:val="4"/>
        </w:numPr>
        <w:tabs>
          <w:tab w:val="clear" w:pos="720"/>
        </w:tabs>
        <w:spacing w:after="0" w:line="240" w:lineRule="auto"/>
        <w:ind w:left="0" w:firstLine="567"/>
        <w:jc w:val="both"/>
        <w:rPr>
          <w:rFonts w:ascii="Verdana" w:hAnsi="Verdana"/>
        </w:rPr>
      </w:pPr>
      <w:r w:rsidRPr="00021F5F">
        <w:rPr>
          <w:rFonts w:ascii="Verdana" w:hAnsi="Verdana"/>
        </w:rPr>
        <w:t>К участникам закупки предъявляются следующие обязательные требования:</w:t>
      </w:r>
    </w:p>
    <w:p w:rsidR="00F07C39" w:rsidRPr="00021F5F" w:rsidRDefault="00F07C39" w:rsidP="00F07C39">
      <w:pPr>
        <w:numPr>
          <w:ilvl w:val="2"/>
          <w:numId w:val="14"/>
        </w:numPr>
        <w:tabs>
          <w:tab w:val="left" w:pos="900"/>
        </w:tabs>
        <w:spacing w:after="0" w:line="240" w:lineRule="auto"/>
        <w:ind w:left="0" w:firstLine="567"/>
        <w:jc w:val="both"/>
        <w:rPr>
          <w:rFonts w:ascii="Verdana" w:hAnsi="Verdana"/>
        </w:rPr>
      </w:pPr>
      <w:r w:rsidRPr="00021F5F">
        <w:rPr>
          <w:rFonts w:ascii="Verdana" w:hAnsi="Verdana"/>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07C39" w:rsidRPr="00021F5F" w:rsidRDefault="00F07C39" w:rsidP="00F07C39">
      <w:pPr>
        <w:numPr>
          <w:ilvl w:val="2"/>
          <w:numId w:val="14"/>
        </w:numPr>
        <w:tabs>
          <w:tab w:val="left" w:pos="900"/>
        </w:tabs>
        <w:spacing w:after="0" w:line="240" w:lineRule="auto"/>
        <w:ind w:left="0" w:firstLine="567"/>
        <w:jc w:val="both"/>
        <w:rPr>
          <w:rFonts w:ascii="Verdana" w:hAnsi="Verdana"/>
        </w:rPr>
      </w:pPr>
      <w:r w:rsidRPr="00021F5F">
        <w:rPr>
          <w:rFonts w:ascii="Verdana" w:hAnsi="Verdan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07C39" w:rsidRPr="00021F5F" w:rsidRDefault="00F07C39" w:rsidP="00F07C39">
      <w:pPr>
        <w:numPr>
          <w:ilvl w:val="2"/>
          <w:numId w:val="14"/>
        </w:numPr>
        <w:tabs>
          <w:tab w:val="left" w:pos="900"/>
        </w:tabs>
        <w:spacing w:after="0" w:line="240" w:lineRule="auto"/>
        <w:ind w:left="0" w:firstLine="567"/>
        <w:jc w:val="both"/>
        <w:rPr>
          <w:rFonts w:ascii="Verdana" w:hAnsi="Verdana"/>
        </w:rPr>
      </w:pPr>
      <w:r w:rsidRPr="00021F5F">
        <w:rPr>
          <w:rFonts w:ascii="Verdana" w:hAnsi="Verdana"/>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07C39" w:rsidRPr="00021F5F" w:rsidRDefault="00F07C39" w:rsidP="00F07C39">
      <w:pPr>
        <w:numPr>
          <w:ilvl w:val="2"/>
          <w:numId w:val="14"/>
        </w:numPr>
        <w:tabs>
          <w:tab w:val="left" w:pos="900"/>
        </w:tabs>
        <w:spacing w:after="0" w:line="240" w:lineRule="auto"/>
        <w:ind w:left="0" w:firstLine="567"/>
        <w:jc w:val="both"/>
        <w:rPr>
          <w:rFonts w:ascii="Verdana" w:hAnsi="Verdana"/>
        </w:rPr>
      </w:pPr>
      <w:r w:rsidRPr="00021F5F">
        <w:rPr>
          <w:rFonts w:ascii="Verdana" w:hAnsi="Verdana"/>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07C39" w:rsidRPr="00021F5F" w:rsidRDefault="00F07C39" w:rsidP="00F07C39">
      <w:pPr>
        <w:numPr>
          <w:ilvl w:val="1"/>
          <w:numId w:val="4"/>
        </w:numPr>
        <w:tabs>
          <w:tab w:val="left" w:pos="900"/>
        </w:tabs>
        <w:spacing w:after="0" w:line="240" w:lineRule="auto"/>
        <w:ind w:left="0" w:firstLine="567"/>
        <w:jc w:val="both"/>
        <w:rPr>
          <w:rFonts w:ascii="Verdana" w:hAnsi="Verdana"/>
        </w:rPr>
      </w:pPr>
      <w:r w:rsidRPr="00021F5F">
        <w:rPr>
          <w:rFonts w:ascii="Verdana" w:hAnsi="Verdana"/>
        </w:rPr>
        <w:t>К участникам закупки Заказчик вправе установить также следующие требования:</w:t>
      </w:r>
    </w:p>
    <w:p w:rsidR="00F07C39" w:rsidRPr="00021F5F" w:rsidRDefault="00F07C39" w:rsidP="00F07C39">
      <w:pPr>
        <w:numPr>
          <w:ilvl w:val="2"/>
          <w:numId w:val="4"/>
        </w:numPr>
        <w:tabs>
          <w:tab w:val="clear" w:pos="1259"/>
        </w:tabs>
        <w:spacing w:after="0" w:line="240" w:lineRule="auto"/>
        <w:ind w:left="0" w:firstLine="567"/>
        <w:jc w:val="both"/>
        <w:rPr>
          <w:rFonts w:ascii="Verdana" w:hAnsi="Verdana"/>
        </w:rPr>
      </w:pPr>
      <w:r w:rsidRPr="00021F5F">
        <w:rPr>
          <w:rFonts w:ascii="Verdana" w:hAnsi="Verdana"/>
        </w:rPr>
        <w:t>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p w:rsidR="00F07C39" w:rsidRPr="00021F5F" w:rsidRDefault="00F07C39" w:rsidP="00F07C39">
      <w:pPr>
        <w:numPr>
          <w:ilvl w:val="2"/>
          <w:numId w:val="4"/>
        </w:numPr>
        <w:tabs>
          <w:tab w:val="clear" w:pos="1259"/>
          <w:tab w:val="left" w:pos="900"/>
        </w:tabs>
        <w:spacing w:after="0" w:line="240" w:lineRule="auto"/>
        <w:ind w:left="0" w:firstLine="567"/>
        <w:jc w:val="both"/>
        <w:rPr>
          <w:rFonts w:ascii="Verdana" w:hAnsi="Verdana"/>
        </w:rPr>
      </w:pPr>
      <w:r w:rsidRPr="00021F5F">
        <w:rPr>
          <w:rFonts w:ascii="Verdana" w:hAnsi="Verdana"/>
        </w:rPr>
        <w:t>отсутствие сведений об участниках закупки в реестре недобросовестных поставщиков, предусмотренном статьей 19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w:t>
      </w:r>
    </w:p>
    <w:p w:rsidR="00F07C39" w:rsidRPr="00021F5F" w:rsidRDefault="00F07C39" w:rsidP="00F07C39">
      <w:pPr>
        <w:numPr>
          <w:ilvl w:val="1"/>
          <w:numId w:val="4"/>
        </w:numPr>
        <w:tabs>
          <w:tab w:val="clear" w:pos="720"/>
          <w:tab w:val="left" w:pos="0"/>
          <w:tab w:val="left" w:pos="900"/>
        </w:tabs>
        <w:spacing w:after="0" w:line="240" w:lineRule="auto"/>
        <w:ind w:left="0" w:firstLine="567"/>
        <w:jc w:val="both"/>
        <w:rPr>
          <w:rFonts w:ascii="Verdana" w:hAnsi="Verdana"/>
        </w:rPr>
      </w:pPr>
      <w:r w:rsidRPr="00021F5F">
        <w:rPr>
          <w:rFonts w:ascii="Verdana" w:hAnsi="Verdana"/>
        </w:rPr>
        <w:t>При проведении торгов Заказчик вправе установить квалификационные требования к участникам закупки, а именно:</w:t>
      </w:r>
    </w:p>
    <w:p w:rsidR="00F07C39" w:rsidRPr="00021F5F" w:rsidRDefault="00F07C39" w:rsidP="00F07C39">
      <w:pPr>
        <w:numPr>
          <w:ilvl w:val="2"/>
          <w:numId w:val="15"/>
        </w:numPr>
        <w:tabs>
          <w:tab w:val="left" w:pos="0"/>
          <w:tab w:val="left" w:pos="900"/>
        </w:tabs>
        <w:spacing w:after="0" w:line="240" w:lineRule="auto"/>
        <w:ind w:left="0" w:firstLine="567"/>
        <w:jc w:val="both"/>
        <w:rPr>
          <w:rFonts w:ascii="Verdana" w:hAnsi="Verdana"/>
        </w:rPr>
      </w:pPr>
      <w:r w:rsidRPr="00021F5F">
        <w:rPr>
          <w:rFonts w:ascii="Verdana" w:hAnsi="Verdana"/>
        </w:rPr>
        <w:t>наличие финансовых, материальных средств, а также иных возможностей (ресурсов), необходимых для выполнения условий договора;</w:t>
      </w:r>
    </w:p>
    <w:p w:rsidR="00F07C39" w:rsidRPr="00021F5F" w:rsidRDefault="00F07C39" w:rsidP="00F07C39">
      <w:pPr>
        <w:numPr>
          <w:ilvl w:val="2"/>
          <w:numId w:val="15"/>
        </w:numPr>
        <w:tabs>
          <w:tab w:val="left" w:pos="0"/>
          <w:tab w:val="left" w:pos="900"/>
        </w:tabs>
        <w:spacing w:after="0" w:line="240" w:lineRule="auto"/>
        <w:ind w:left="0" w:firstLine="567"/>
        <w:jc w:val="both"/>
        <w:rPr>
          <w:rFonts w:ascii="Verdana" w:hAnsi="Verdana"/>
        </w:rPr>
      </w:pPr>
      <w:r w:rsidRPr="00021F5F">
        <w:rPr>
          <w:rFonts w:ascii="Verdana" w:hAnsi="Verdana"/>
        </w:rPr>
        <w:t>положительная деловая репутация, наличие опыта осуществления поставок, выполнения работ или оказания услуг;</w:t>
      </w:r>
    </w:p>
    <w:p w:rsidR="00F07C39" w:rsidRPr="00021F5F" w:rsidRDefault="00F07C39" w:rsidP="00F07C39">
      <w:pPr>
        <w:numPr>
          <w:ilvl w:val="2"/>
          <w:numId w:val="15"/>
        </w:numPr>
        <w:tabs>
          <w:tab w:val="left" w:pos="0"/>
          <w:tab w:val="left" w:pos="900"/>
        </w:tabs>
        <w:spacing w:after="0" w:line="240" w:lineRule="auto"/>
        <w:ind w:left="0" w:firstLine="567"/>
        <w:jc w:val="both"/>
        <w:rPr>
          <w:rFonts w:ascii="Verdana" w:hAnsi="Verdana"/>
        </w:rPr>
      </w:pPr>
      <w:r w:rsidRPr="00021F5F">
        <w:rPr>
          <w:rFonts w:ascii="Verdana" w:hAnsi="Verdana"/>
        </w:rPr>
        <w:t>иные квалификационные требования, связанные с предметом закупки.</w:t>
      </w:r>
    </w:p>
    <w:p w:rsidR="00F07C39" w:rsidRPr="00021F5F" w:rsidRDefault="00F07C39" w:rsidP="00F07C39">
      <w:pPr>
        <w:numPr>
          <w:ilvl w:val="1"/>
          <w:numId w:val="4"/>
        </w:numPr>
        <w:tabs>
          <w:tab w:val="clear" w:pos="720"/>
          <w:tab w:val="left" w:pos="900"/>
        </w:tabs>
        <w:spacing w:after="0" w:line="240" w:lineRule="auto"/>
        <w:ind w:left="0" w:firstLine="567"/>
        <w:jc w:val="both"/>
        <w:rPr>
          <w:rFonts w:ascii="Verdana" w:hAnsi="Verdana"/>
        </w:rPr>
      </w:pPr>
      <w:r w:rsidRPr="00021F5F">
        <w:rPr>
          <w:rFonts w:ascii="Verdana" w:hAnsi="Verdana"/>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F07C39" w:rsidRPr="00021F5F" w:rsidRDefault="00F07C39" w:rsidP="00F07C39">
      <w:pPr>
        <w:tabs>
          <w:tab w:val="left" w:pos="540"/>
          <w:tab w:val="left" w:pos="900"/>
        </w:tabs>
        <w:rPr>
          <w:rFonts w:ascii="Verdana" w:hAnsi="Verdana"/>
        </w:rPr>
      </w:pPr>
    </w:p>
    <w:p w:rsidR="00F07C39" w:rsidRPr="00021F5F" w:rsidRDefault="00F07C39" w:rsidP="00F07C39">
      <w:pPr>
        <w:numPr>
          <w:ilvl w:val="0"/>
          <w:numId w:val="4"/>
        </w:numPr>
        <w:tabs>
          <w:tab w:val="left" w:pos="540"/>
          <w:tab w:val="left" w:pos="900"/>
        </w:tabs>
        <w:spacing w:after="0" w:line="240" w:lineRule="auto"/>
        <w:ind w:left="0" w:firstLine="0"/>
        <w:jc w:val="both"/>
        <w:rPr>
          <w:rFonts w:ascii="Verdana" w:hAnsi="Verdana"/>
          <w:b/>
        </w:rPr>
      </w:pPr>
      <w:r w:rsidRPr="00021F5F">
        <w:rPr>
          <w:rFonts w:ascii="Verdana" w:hAnsi="Verdana"/>
          <w:b/>
        </w:rPr>
        <w:t>СОДЕРЖАНИЕ ИЗВЕЩЕНИЯ О ЗАКУПКЕ И ДОКУМЕНТАЦИИ О ЗАКУПКЕ</w:t>
      </w:r>
    </w:p>
    <w:p w:rsidR="00F07C39" w:rsidRPr="00021F5F" w:rsidRDefault="00F07C39" w:rsidP="00F07C39">
      <w:pPr>
        <w:numPr>
          <w:ilvl w:val="0"/>
          <w:numId w:val="2"/>
        </w:numPr>
        <w:tabs>
          <w:tab w:val="clear" w:pos="432"/>
          <w:tab w:val="left" w:pos="900"/>
        </w:tabs>
        <w:spacing w:after="0" w:line="240" w:lineRule="auto"/>
        <w:ind w:left="0" w:firstLine="567"/>
        <w:rPr>
          <w:rFonts w:ascii="Verdana" w:hAnsi="Verdana"/>
          <w:b/>
        </w:rPr>
      </w:pPr>
      <w:r w:rsidRPr="00021F5F">
        <w:rPr>
          <w:rFonts w:ascii="Verdana" w:hAnsi="Verdana"/>
          <w:b/>
        </w:rPr>
        <w:t xml:space="preserve"> Содержание извещения о закупке</w:t>
      </w:r>
    </w:p>
    <w:p w:rsidR="00F07C39" w:rsidRPr="00021F5F" w:rsidRDefault="00F07C39" w:rsidP="00F07C39">
      <w:pPr>
        <w:numPr>
          <w:ilvl w:val="1"/>
          <w:numId w:val="3"/>
        </w:numPr>
        <w:tabs>
          <w:tab w:val="left" w:pos="900"/>
        </w:tabs>
        <w:spacing w:after="0" w:line="240" w:lineRule="auto"/>
        <w:ind w:left="0" w:firstLine="567"/>
        <w:jc w:val="both"/>
        <w:rPr>
          <w:rFonts w:ascii="Verdana" w:hAnsi="Verdana"/>
          <w:b/>
        </w:rPr>
      </w:pPr>
      <w:r w:rsidRPr="00021F5F">
        <w:rPr>
          <w:rFonts w:ascii="Verdana" w:hAnsi="Verdana"/>
        </w:rPr>
        <w:t>В извещении о закупке указываются следующие сведения:</w:t>
      </w:r>
    </w:p>
    <w:p w:rsidR="00F07C39" w:rsidRPr="00021F5F" w:rsidRDefault="00F07C39" w:rsidP="00F07C39">
      <w:pPr>
        <w:numPr>
          <w:ilvl w:val="0"/>
          <w:numId w:val="16"/>
        </w:numPr>
        <w:tabs>
          <w:tab w:val="left" w:pos="900"/>
        </w:tabs>
        <w:spacing w:after="0" w:line="240" w:lineRule="auto"/>
        <w:ind w:left="0" w:firstLine="567"/>
        <w:jc w:val="both"/>
        <w:rPr>
          <w:rFonts w:ascii="Verdana" w:hAnsi="Verdana"/>
          <w:b/>
        </w:rPr>
      </w:pPr>
      <w:r w:rsidRPr="00021F5F">
        <w:rPr>
          <w:rFonts w:ascii="Verdana" w:hAnsi="Verdana"/>
        </w:rPr>
        <w:t>способ закупки (открытый конкурс, открытый аукцион или иной предусмотренный Положением о закупке способ);</w:t>
      </w:r>
    </w:p>
    <w:p w:rsidR="00F07C39" w:rsidRPr="00021F5F" w:rsidRDefault="00F07C39" w:rsidP="00F07C39">
      <w:pPr>
        <w:numPr>
          <w:ilvl w:val="0"/>
          <w:numId w:val="16"/>
        </w:numPr>
        <w:tabs>
          <w:tab w:val="left" w:pos="900"/>
        </w:tabs>
        <w:spacing w:after="0" w:line="240" w:lineRule="auto"/>
        <w:ind w:left="0" w:firstLine="567"/>
        <w:jc w:val="both"/>
        <w:rPr>
          <w:rFonts w:ascii="Verdana" w:hAnsi="Verdana"/>
          <w:b/>
        </w:rPr>
      </w:pPr>
      <w:r w:rsidRPr="00021F5F">
        <w:rPr>
          <w:rFonts w:ascii="Verdana" w:hAnsi="Verdana"/>
        </w:rPr>
        <w:t>наименование, место нахождения, почтовый адрес, адрес электронной почты, номер контактного телефона Заказчика;</w:t>
      </w:r>
    </w:p>
    <w:p w:rsidR="00F07C39" w:rsidRPr="00021F5F" w:rsidRDefault="00F07C39" w:rsidP="00F07C39">
      <w:pPr>
        <w:numPr>
          <w:ilvl w:val="0"/>
          <w:numId w:val="16"/>
        </w:numPr>
        <w:tabs>
          <w:tab w:val="left" w:pos="900"/>
        </w:tabs>
        <w:spacing w:after="0" w:line="240" w:lineRule="auto"/>
        <w:ind w:left="0" w:firstLine="567"/>
        <w:jc w:val="both"/>
        <w:rPr>
          <w:rFonts w:ascii="Verdana" w:hAnsi="Verdana"/>
          <w:b/>
        </w:rPr>
      </w:pPr>
      <w:r w:rsidRPr="00021F5F">
        <w:rPr>
          <w:rFonts w:ascii="Verdana" w:hAnsi="Verdana"/>
        </w:rPr>
        <w:t>предмет договора с указанием количества поставляемого товара, объема выполняемых работ, оказываемых услуг;</w:t>
      </w:r>
    </w:p>
    <w:p w:rsidR="00F07C39" w:rsidRPr="00021F5F" w:rsidRDefault="00F07C39" w:rsidP="00F07C39">
      <w:pPr>
        <w:numPr>
          <w:ilvl w:val="0"/>
          <w:numId w:val="16"/>
        </w:numPr>
        <w:tabs>
          <w:tab w:val="left" w:pos="900"/>
        </w:tabs>
        <w:spacing w:after="0" w:line="240" w:lineRule="auto"/>
        <w:ind w:left="0" w:firstLine="567"/>
        <w:jc w:val="both"/>
        <w:rPr>
          <w:rFonts w:ascii="Verdana" w:hAnsi="Verdana"/>
          <w:b/>
        </w:rPr>
      </w:pPr>
      <w:r w:rsidRPr="00021F5F">
        <w:rPr>
          <w:rFonts w:ascii="Verdana" w:hAnsi="Verdana"/>
        </w:rPr>
        <w:t>место поставки товара, выполнения работ, оказания услуг;</w:t>
      </w:r>
    </w:p>
    <w:p w:rsidR="00F07C39" w:rsidRPr="00021F5F" w:rsidRDefault="00F07C39" w:rsidP="00F07C39">
      <w:pPr>
        <w:numPr>
          <w:ilvl w:val="0"/>
          <w:numId w:val="16"/>
        </w:numPr>
        <w:tabs>
          <w:tab w:val="left" w:pos="900"/>
        </w:tabs>
        <w:spacing w:after="0" w:line="240" w:lineRule="auto"/>
        <w:ind w:left="0" w:firstLine="567"/>
        <w:jc w:val="both"/>
        <w:rPr>
          <w:rFonts w:ascii="Verdana" w:hAnsi="Verdana"/>
          <w:b/>
        </w:rPr>
      </w:pPr>
      <w:r w:rsidRPr="00021F5F">
        <w:rPr>
          <w:rFonts w:ascii="Verdana" w:hAnsi="Verdana"/>
        </w:rPr>
        <w:t>сведения о начальной цене договора (цене лота);</w:t>
      </w:r>
    </w:p>
    <w:p w:rsidR="00F07C39" w:rsidRPr="00021F5F" w:rsidRDefault="00F07C39" w:rsidP="00F07C39">
      <w:pPr>
        <w:numPr>
          <w:ilvl w:val="0"/>
          <w:numId w:val="16"/>
        </w:numPr>
        <w:tabs>
          <w:tab w:val="left" w:pos="900"/>
        </w:tabs>
        <w:spacing w:after="0" w:line="240" w:lineRule="auto"/>
        <w:ind w:left="0" w:firstLine="567"/>
        <w:jc w:val="both"/>
        <w:rPr>
          <w:rFonts w:ascii="Verdana" w:hAnsi="Verdana"/>
          <w:b/>
        </w:rPr>
      </w:pPr>
      <w:r w:rsidRPr="00021F5F">
        <w:rPr>
          <w:rFonts w:ascii="Verdana" w:hAnsi="Verdana"/>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F07C39" w:rsidRPr="00021F5F" w:rsidRDefault="00F07C39" w:rsidP="00F07C39">
      <w:pPr>
        <w:numPr>
          <w:ilvl w:val="0"/>
          <w:numId w:val="16"/>
        </w:numPr>
        <w:tabs>
          <w:tab w:val="left" w:pos="900"/>
        </w:tabs>
        <w:spacing w:after="0" w:line="240" w:lineRule="auto"/>
        <w:ind w:left="0" w:firstLine="567"/>
        <w:jc w:val="both"/>
        <w:rPr>
          <w:rFonts w:ascii="Verdana" w:hAnsi="Verdana"/>
          <w:b/>
        </w:rPr>
      </w:pPr>
      <w:r w:rsidRPr="00021F5F">
        <w:rPr>
          <w:rFonts w:ascii="Verdana" w:hAnsi="Verdana"/>
        </w:rPr>
        <w:t>место и дата рассмотрения предложений (заявок) участников закупки и подведения итогов закупки.</w:t>
      </w:r>
    </w:p>
    <w:p w:rsidR="00F07C39" w:rsidRPr="00021F5F" w:rsidRDefault="00F07C39" w:rsidP="00F07C39">
      <w:pPr>
        <w:numPr>
          <w:ilvl w:val="2"/>
          <w:numId w:val="17"/>
        </w:numPr>
        <w:tabs>
          <w:tab w:val="left" w:pos="900"/>
        </w:tabs>
        <w:spacing w:after="0" w:line="240" w:lineRule="auto"/>
        <w:ind w:left="0" w:firstLine="567"/>
        <w:jc w:val="both"/>
        <w:rPr>
          <w:rFonts w:ascii="Verdana" w:hAnsi="Verdana"/>
          <w:b/>
        </w:rPr>
      </w:pPr>
      <w:r w:rsidRPr="00021F5F">
        <w:rPr>
          <w:rFonts w:ascii="Verdana" w:hAnsi="Verdana"/>
        </w:rPr>
        <w:t>В случае проведения многолотового конкурса или аукциона в отношении каждого лота в извещении о закупке отдельно указываются предмет, начальная цена, сроки и иные условия приобретения продукции.</w:t>
      </w:r>
    </w:p>
    <w:p w:rsidR="00F07C39" w:rsidRPr="00021F5F" w:rsidRDefault="00F07C39" w:rsidP="00F07C39">
      <w:pPr>
        <w:tabs>
          <w:tab w:val="left" w:pos="900"/>
        </w:tabs>
        <w:ind w:left="567"/>
        <w:jc w:val="both"/>
        <w:rPr>
          <w:rFonts w:ascii="Verdana" w:hAnsi="Verdana"/>
          <w:b/>
        </w:rPr>
      </w:pPr>
    </w:p>
    <w:p w:rsidR="00F07C39" w:rsidRPr="00021F5F" w:rsidRDefault="00F07C39" w:rsidP="00F07C39">
      <w:pPr>
        <w:numPr>
          <w:ilvl w:val="1"/>
          <w:numId w:val="8"/>
        </w:numPr>
        <w:tabs>
          <w:tab w:val="clear" w:pos="900"/>
        </w:tabs>
        <w:spacing w:after="0" w:line="240" w:lineRule="auto"/>
        <w:ind w:left="0" w:firstLine="567"/>
        <w:jc w:val="both"/>
        <w:rPr>
          <w:rFonts w:ascii="Verdana" w:hAnsi="Verdana"/>
          <w:b/>
        </w:rPr>
      </w:pPr>
      <w:r w:rsidRPr="00021F5F">
        <w:rPr>
          <w:rFonts w:ascii="Verdana" w:hAnsi="Verdana"/>
          <w:b/>
        </w:rPr>
        <w:t>Содержание документации о закупке</w:t>
      </w:r>
    </w:p>
    <w:p w:rsidR="00F07C39" w:rsidRPr="00021F5F" w:rsidRDefault="00F07C39" w:rsidP="00F07C39">
      <w:pPr>
        <w:numPr>
          <w:ilvl w:val="2"/>
          <w:numId w:val="8"/>
        </w:numPr>
        <w:spacing w:after="0" w:line="240" w:lineRule="auto"/>
        <w:ind w:left="0" w:firstLine="567"/>
        <w:jc w:val="both"/>
        <w:rPr>
          <w:rFonts w:ascii="Verdana" w:hAnsi="Verdana"/>
          <w:b/>
        </w:rPr>
      </w:pPr>
      <w:r w:rsidRPr="00021F5F">
        <w:rPr>
          <w:rFonts w:ascii="Verdana" w:hAnsi="Verdana"/>
        </w:rPr>
        <w:t>В документации о закупке указываются следующие сведения:</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требования к содержанию, форме, оформлению и составу заявки на участие в закупке;</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место, условия и сроки (периоды) поставки товара, выполнения работы, оказания услуги;</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сведения о начальной цене договора (цене лота);</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форма, сроки и порядок оплаты товара, работы, услуги;</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порядок, место, дата начала и дата окончания срока подачи заявок на участие в закупке;</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формы, порядок, дата начала и дата окончания срока предоставления участникам закупки разъяснений положений документации о закупке;</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 xml:space="preserve">место, порядок, дата и время вскрытия конвертов с заявками на участие в конкурсе (в случае проведения закупки в форме конкурса); </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место и дата рассмотрения предложений (заявок) участников закупки и подведения итогов закупки;</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условия допуска к участию в закупке;</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критерии оценки и сопоставления заявок на участие в закупке в соответствии с Положением о закупке (Приложение 1);</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порядок оценки и сопоставления заявок на участие в закупке в соответствии с Положением о закупке (Приложение 1);</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обеспечения исполнения договора;</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сведения о возможности проведения постквалификации и порядок ее проведения;</w:t>
      </w:r>
    </w:p>
    <w:p w:rsidR="00F07C39" w:rsidRPr="00021F5F" w:rsidRDefault="00F07C39" w:rsidP="00F07C39">
      <w:pPr>
        <w:numPr>
          <w:ilvl w:val="3"/>
          <w:numId w:val="24"/>
        </w:numPr>
        <w:spacing w:after="0" w:line="240" w:lineRule="auto"/>
        <w:ind w:left="0" w:firstLine="851"/>
        <w:jc w:val="both"/>
        <w:rPr>
          <w:rFonts w:ascii="Verdana" w:hAnsi="Verdana"/>
          <w:b/>
        </w:rPr>
      </w:pPr>
      <w:r w:rsidRPr="00021F5F">
        <w:rPr>
          <w:rFonts w:ascii="Verdana" w:hAnsi="Verdana"/>
        </w:rPr>
        <w:t>сведения о возможности проведения переторжки и порядок ее проведения.</w:t>
      </w:r>
    </w:p>
    <w:p w:rsidR="00F07C39" w:rsidRPr="00021F5F" w:rsidRDefault="00F07C39" w:rsidP="00F07C39">
      <w:pPr>
        <w:numPr>
          <w:ilvl w:val="2"/>
          <w:numId w:val="8"/>
        </w:numPr>
        <w:spacing w:after="0" w:line="240" w:lineRule="auto"/>
        <w:ind w:left="0" w:firstLine="567"/>
        <w:jc w:val="both"/>
        <w:rPr>
          <w:rFonts w:ascii="Verdana" w:hAnsi="Verdana"/>
          <w:b/>
        </w:rPr>
      </w:pPr>
      <w:r w:rsidRPr="00021F5F">
        <w:rPr>
          <w:rFonts w:ascii="Verdana" w:hAnsi="Verdana"/>
        </w:rPr>
        <w:t xml:space="preserve">В случае проведения многолотового конкурса или аукциона в отношении каждого лота в документации о закупке отдельно указываются предмет, начальная цена, сроки и иные условия приобретения продукции. В отношении каждого лота заключается отдельный договор. </w:t>
      </w:r>
    </w:p>
    <w:p w:rsidR="00F07C39" w:rsidRPr="00021F5F" w:rsidRDefault="00F07C39" w:rsidP="00F07C39">
      <w:pPr>
        <w:numPr>
          <w:ilvl w:val="0"/>
          <w:numId w:val="18"/>
        </w:numPr>
        <w:tabs>
          <w:tab w:val="left" w:pos="540"/>
        </w:tabs>
        <w:spacing w:after="0" w:line="240" w:lineRule="auto"/>
        <w:jc w:val="both"/>
        <w:rPr>
          <w:rFonts w:ascii="Verdana" w:hAnsi="Verdana"/>
        </w:rPr>
      </w:pPr>
      <w:r w:rsidRPr="00021F5F">
        <w:rPr>
          <w:rFonts w:ascii="Verdana" w:hAnsi="Verdana"/>
          <w:b/>
        </w:rPr>
        <w:t>УСЛОВИЯ ПРИМЕНЕНИЯ И ПОРЯДОК ПРОВЕДЕНИЯ ПРОЦЕДУР ЗАКУПКИ</w:t>
      </w:r>
    </w:p>
    <w:p w:rsidR="00F07C39" w:rsidRPr="00021F5F" w:rsidRDefault="00F07C39" w:rsidP="00F07C39">
      <w:pPr>
        <w:numPr>
          <w:ilvl w:val="1"/>
          <w:numId w:val="18"/>
        </w:numPr>
        <w:tabs>
          <w:tab w:val="left" w:pos="540"/>
        </w:tabs>
        <w:spacing w:after="0" w:line="240" w:lineRule="auto"/>
        <w:ind w:left="0" w:firstLine="567"/>
        <w:jc w:val="both"/>
        <w:rPr>
          <w:rFonts w:ascii="Verdana" w:hAnsi="Verdana"/>
        </w:rPr>
      </w:pPr>
      <w:r w:rsidRPr="00021F5F">
        <w:rPr>
          <w:rFonts w:ascii="Verdana" w:hAnsi="Verdana"/>
          <w:b/>
        </w:rPr>
        <w:t>Конкурс</w:t>
      </w:r>
    </w:p>
    <w:p w:rsidR="00F07C39" w:rsidRPr="00021F5F" w:rsidRDefault="00F07C39" w:rsidP="00F07C39">
      <w:pPr>
        <w:numPr>
          <w:ilvl w:val="2"/>
          <w:numId w:val="18"/>
        </w:numPr>
        <w:tabs>
          <w:tab w:val="left" w:pos="540"/>
        </w:tabs>
        <w:spacing w:after="0" w:line="240" w:lineRule="auto"/>
        <w:ind w:left="0" w:firstLine="567"/>
        <w:jc w:val="both"/>
        <w:rPr>
          <w:rFonts w:ascii="Verdana" w:hAnsi="Verdana"/>
        </w:rPr>
      </w:pPr>
      <w:r w:rsidRPr="00021F5F">
        <w:rPr>
          <w:rFonts w:ascii="Verdana" w:hAnsi="Verdana"/>
        </w:rPr>
        <w:t>Конкурс – это торги, победителем которых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закупке (Приложение 1 к настоящему Положению).</w:t>
      </w:r>
    </w:p>
    <w:p w:rsidR="00F07C39" w:rsidRPr="00021F5F" w:rsidRDefault="00F07C39" w:rsidP="00F07C39">
      <w:pPr>
        <w:numPr>
          <w:ilvl w:val="2"/>
          <w:numId w:val="18"/>
        </w:numPr>
        <w:tabs>
          <w:tab w:val="left" w:pos="540"/>
        </w:tabs>
        <w:spacing w:after="0" w:line="240" w:lineRule="auto"/>
        <w:ind w:left="0" w:firstLine="567"/>
        <w:jc w:val="both"/>
        <w:rPr>
          <w:rFonts w:ascii="Verdana" w:hAnsi="Verdana"/>
        </w:rPr>
      </w:pPr>
      <w:r w:rsidRPr="00021F5F">
        <w:rPr>
          <w:rFonts w:ascii="Verdana" w:hAnsi="Verdana"/>
        </w:rPr>
        <w:t>В зависимости от возможного круга участников закупки конкурс может быть открытым или закрытым.</w:t>
      </w:r>
    </w:p>
    <w:p w:rsidR="00F07C39" w:rsidRPr="00021F5F" w:rsidRDefault="00F07C39" w:rsidP="00F07C39">
      <w:pPr>
        <w:numPr>
          <w:ilvl w:val="2"/>
          <w:numId w:val="18"/>
        </w:numPr>
        <w:tabs>
          <w:tab w:val="left" w:pos="540"/>
        </w:tabs>
        <w:spacing w:after="0" w:line="240" w:lineRule="auto"/>
        <w:ind w:left="0" w:firstLine="567"/>
        <w:jc w:val="both"/>
        <w:rPr>
          <w:rFonts w:ascii="Verdana" w:hAnsi="Verdana"/>
        </w:rPr>
      </w:pPr>
      <w:r w:rsidRPr="00021F5F">
        <w:rPr>
          <w:rFonts w:ascii="Verdana" w:hAnsi="Verdana"/>
        </w:rPr>
        <w:t xml:space="preserve">В зависимости от числа этапов конкурс может быть одно- и двухэтапным. </w:t>
      </w:r>
    </w:p>
    <w:p w:rsidR="00F07C39" w:rsidRPr="00021F5F" w:rsidRDefault="00F07C39" w:rsidP="00F07C39">
      <w:pPr>
        <w:numPr>
          <w:ilvl w:val="2"/>
          <w:numId w:val="18"/>
        </w:numPr>
        <w:tabs>
          <w:tab w:val="left" w:pos="540"/>
        </w:tabs>
        <w:spacing w:after="0" w:line="240" w:lineRule="auto"/>
        <w:ind w:left="0" w:firstLine="567"/>
        <w:jc w:val="both"/>
        <w:rPr>
          <w:rFonts w:ascii="Verdana" w:hAnsi="Verdana"/>
        </w:rPr>
      </w:pPr>
      <w:r w:rsidRPr="00021F5F">
        <w:rPr>
          <w:rFonts w:ascii="Verdana" w:hAnsi="Verdana"/>
        </w:rPr>
        <w:t>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rsidR="00F07C39" w:rsidRPr="00021F5F" w:rsidRDefault="00F07C39" w:rsidP="00F07C39">
      <w:pPr>
        <w:numPr>
          <w:ilvl w:val="1"/>
          <w:numId w:val="5"/>
        </w:numPr>
        <w:tabs>
          <w:tab w:val="left" w:pos="540"/>
        </w:tabs>
        <w:spacing w:after="0" w:line="240" w:lineRule="auto"/>
        <w:ind w:left="0" w:firstLine="567"/>
        <w:jc w:val="both"/>
        <w:rPr>
          <w:rFonts w:ascii="Verdana" w:hAnsi="Verdana"/>
        </w:rPr>
      </w:pPr>
      <w:r w:rsidRPr="00021F5F">
        <w:rPr>
          <w:rFonts w:ascii="Verdana" w:hAnsi="Verdana"/>
          <w:b/>
        </w:rPr>
        <w:t>Проведение открытого одноэтапного конкурса</w:t>
      </w:r>
    </w:p>
    <w:p w:rsidR="00F07C39" w:rsidRPr="00021F5F" w:rsidRDefault="00F07C39" w:rsidP="00F07C39">
      <w:pPr>
        <w:numPr>
          <w:ilvl w:val="2"/>
          <w:numId w:val="5"/>
        </w:numPr>
        <w:tabs>
          <w:tab w:val="left" w:pos="540"/>
        </w:tabs>
        <w:spacing w:after="0" w:line="240" w:lineRule="auto"/>
        <w:ind w:left="0" w:firstLine="567"/>
        <w:jc w:val="both"/>
        <w:rPr>
          <w:rFonts w:ascii="Verdana" w:hAnsi="Verdana"/>
        </w:rPr>
      </w:pPr>
      <w:r w:rsidRPr="00021F5F">
        <w:rPr>
          <w:rFonts w:ascii="Verdana" w:hAnsi="Verdana"/>
          <w:b/>
        </w:rPr>
        <w:t>Информационное обеспечение</w:t>
      </w:r>
    </w:p>
    <w:p w:rsidR="00F07C39" w:rsidRPr="00021F5F" w:rsidRDefault="00F07C39" w:rsidP="00F07C39">
      <w:pPr>
        <w:numPr>
          <w:ilvl w:val="3"/>
          <w:numId w:val="19"/>
        </w:numPr>
        <w:tabs>
          <w:tab w:val="left" w:pos="540"/>
        </w:tabs>
        <w:spacing w:after="0" w:line="240" w:lineRule="auto"/>
        <w:ind w:left="0" w:firstLine="851"/>
        <w:jc w:val="both"/>
        <w:rPr>
          <w:rFonts w:ascii="Verdana" w:hAnsi="Verdana"/>
        </w:rPr>
      </w:pPr>
      <w:r w:rsidRPr="00021F5F">
        <w:rPr>
          <w:rFonts w:ascii="Verdana" w:hAnsi="Verdana"/>
        </w:rPr>
        <w:t xml:space="preserve">Информация о проведении конкурса, включая </w:t>
      </w:r>
      <w:r w:rsidRPr="00021F5F">
        <w:rPr>
          <w:rFonts w:ascii="Verdana" w:hAnsi="Verdana"/>
          <w:u w:val="single"/>
        </w:rPr>
        <w:t>извещение о проведении конкурса, конкурсную документацию, проект договора</w:t>
      </w:r>
      <w:r w:rsidRPr="00021F5F">
        <w:rPr>
          <w:rFonts w:ascii="Verdana" w:hAnsi="Verdana"/>
        </w:rPr>
        <w:t xml:space="preserve">, размещается Заказчиком на официальном сайте не менее чем за </w:t>
      </w:r>
      <w:r w:rsidRPr="00021F5F">
        <w:rPr>
          <w:rFonts w:ascii="Verdana" w:hAnsi="Verdana"/>
          <w:u w:val="single"/>
        </w:rPr>
        <w:t>двадцать дней</w:t>
      </w:r>
      <w:r w:rsidRPr="00021F5F">
        <w:rPr>
          <w:rFonts w:ascii="Verdana" w:hAnsi="Verdana"/>
        </w:rPr>
        <w:t xml:space="preserve"> до установленного в конкурсной документации дня окончания подачи заявок на участие в конкурсе.</w:t>
      </w:r>
    </w:p>
    <w:p w:rsidR="00F07C39" w:rsidRPr="00021F5F" w:rsidRDefault="00F07C39" w:rsidP="00F07C39">
      <w:pPr>
        <w:numPr>
          <w:ilvl w:val="3"/>
          <w:numId w:val="19"/>
        </w:numPr>
        <w:tabs>
          <w:tab w:val="left" w:pos="540"/>
        </w:tabs>
        <w:spacing w:after="0" w:line="240" w:lineRule="auto"/>
        <w:ind w:left="0" w:firstLine="851"/>
        <w:jc w:val="both"/>
        <w:rPr>
          <w:rFonts w:ascii="Verdana" w:hAnsi="Verdana"/>
        </w:rPr>
      </w:pPr>
      <w:r w:rsidRPr="00021F5F">
        <w:rPr>
          <w:rFonts w:ascii="Verdana" w:hAnsi="Verdana"/>
        </w:rPr>
        <w:t>Извещение о проведении конкурса и конкурсная документация, разрабатываемые и утверждаемые Заказчиком, должны соответствовать требованиям, установленным разделом 6 Положения о закупке.</w:t>
      </w:r>
    </w:p>
    <w:p w:rsidR="00F07C39" w:rsidRPr="00021F5F" w:rsidRDefault="00F07C39" w:rsidP="00F07C39">
      <w:pPr>
        <w:numPr>
          <w:ilvl w:val="3"/>
          <w:numId w:val="19"/>
        </w:numPr>
        <w:tabs>
          <w:tab w:val="left" w:pos="540"/>
        </w:tabs>
        <w:spacing w:after="0" w:line="240" w:lineRule="auto"/>
        <w:ind w:left="0" w:firstLine="851"/>
        <w:jc w:val="both"/>
        <w:rPr>
          <w:rFonts w:ascii="Verdana" w:hAnsi="Verdana"/>
        </w:rPr>
      </w:pPr>
      <w:r w:rsidRPr="00021F5F">
        <w:rPr>
          <w:rFonts w:ascii="Verdana" w:hAnsi="Verdana"/>
        </w:rPr>
        <w:t>Со дня размещения на официальном сайте информации о проведении конкурса Заказчик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w:t>
      </w:r>
    </w:p>
    <w:p w:rsidR="00F07C39" w:rsidRPr="00021F5F" w:rsidRDefault="00F07C39" w:rsidP="00F07C39">
      <w:pPr>
        <w:numPr>
          <w:ilvl w:val="3"/>
          <w:numId w:val="19"/>
        </w:numPr>
        <w:tabs>
          <w:tab w:val="left" w:pos="540"/>
        </w:tabs>
        <w:spacing w:after="0" w:line="240" w:lineRule="auto"/>
        <w:ind w:left="0" w:firstLine="851"/>
        <w:jc w:val="both"/>
        <w:rPr>
          <w:rFonts w:ascii="Verdana" w:hAnsi="Verdana"/>
        </w:rPr>
      </w:pPr>
      <w:r w:rsidRPr="00021F5F">
        <w:rPr>
          <w:rFonts w:ascii="Verdana" w:hAnsi="Verdana"/>
        </w:rPr>
        <w:t>Конкурсная документация, размещенная на официальном сайте, должна соответствовать конкурсной документации, предоставляемой в порядке, установленном извещением о проведении конкурса.</w:t>
      </w:r>
    </w:p>
    <w:p w:rsidR="00F07C39" w:rsidRPr="00021F5F" w:rsidRDefault="00F07C39" w:rsidP="00F07C39">
      <w:pPr>
        <w:numPr>
          <w:ilvl w:val="3"/>
          <w:numId w:val="19"/>
        </w:numPr>
        <w:tabs>
          <w:tab w:val="left" w:pos="540"/>
        </w:tabs>
        <w:spacing w:after="0" w:line="240" w:lineRule="auto"/>
        <w:ind w:left="0" w:firstLine="851"/>
        <w:jc w:val="both"/>
        <w:rPr>
          <w:rFonts w:ascii="Verdana" w:hAnsi="Verdana"/>
        </w:rPr>
      </w:pPr>
      <w:r w:rsidRPr="00021F5F">
        <w:rPr>
          <w:rFonts w:ascii="Verdana" w:hAnsi="Verdana"/>
        </w:rPr>
        <w:t>В случае, если для участия в конкурсе иностранному лицу потребуется конкурсная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конкурса.</w:t>
      </w:r>
    </w:p>
    <w:p w:rsidR="00F07C39" w:rsidRPr="00021F5F" w:rsidRDefault="00F07C39" w:rsidP="00F07C39">
      <w:pPr>
        <w:numPr>
          <w:ilvl w:val="3"/>
          <w:numId w:val="19"/>
        </w:numPr>
        <w:tabs>
          <w:tab w:val="left" w:pos="540"/>
        </w:tabs>
        <w:spacing w:after="0" w:line="240" w:lineRule="auto"/>
        <w:ind w:left="0" w:firstLine="851"/>
        <w:jc w:val="both"/>
        <w:rPr>
          <w:rFonts w:ascii="Verdana" w:hAnsi="Verdana"/>
        </w:rPr>
      </w:pPr>
      <w:r w:rsidRPr="00021F5F">
        <w:rPr>
          <w:rFonts w:ascii="Verdana" w:hAnsi="Verdana"/>
        </w:rPr>
        <w:t xml:space="preserve">Любой участник закупки вправе направить Заказчику запрос о разъяснении положений конкурсной документации. В течение </w:t>
      </w:r>
      <w:r w:rsidRPr="00021F5F">
        <w:rPr>
          <w:rFonts w:ascii="Verdana" w:hAnsi="Verdana"/>
          <w:u w:val="single"/>
        </w:rPr>
        <w:t>пяти рабочих дней</w:t>
      </w:r>
      <w:r w:rsidRPr="00021F5F">
        <w:rPr>
          <w:rFonts w:ascii="Verdana" w:hAnsi="Verdana"/>
        </w:rPr>
        <w:t xml:space="preserve"> со дня поступления указанного запроса Заказчик направляет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рабочих дней до дня окончания подачи заявок на участие в конкурсе. Не позднее, чем в течение трех рабочих дней со дня предоставления указанных разъяснений, такое разъяснение размещается заказчиком на официальном сайте с указанием предмета запроса, но без указания участника закупки, от которого поступил запрос.</w:t>
      </w:r>
    </w:p>
    <w:p w:rsidR="00F07C39" w:rsidRPr="00021F5F" w:rsidRDefault="00F07C39" w:rsidP="00F07C39">
      <w:pPr>
        <w:numPr>
          <w:ilvl w:val="3"/>
          <w:numId w:val="19"/>
        </w:numPr>
        <w:tabs>
          <w:tab w:val="left" w:pos="540"/>
        </w:tabs>
        <w:spacing w:after="0" w:line="240" w:lineRule="auto"/>
        <w:ind w:left="0" w:firstLine="851"/>
        <w:jc w:val="both"/>
        <w:rPr>
          <w:rFonts w:ascii="Verdana" w:hAnsi="Verdana"/>
        </w:rPr>
      </w:pPr>
      <w:r w:rsidRPr="00021F5F">
        <w:rPr>
          <w:rFonts w:ascii="Verdana" w:hAnsi="Verdana"/>
        </w:rPr>
        <w:t>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трех рабочих дней со дня принятия решения о внесении указанных изменений, такие изменения размещается Заказчиком на официальном сайте и в течение трех рабочих дней направляются всем участникам закупки, которым была предоставлена конкурсная документация.</w:t>
      </w:r>
    </w:p>
    <w:p w:rsidR="00F07C39" w:rsidRPr="00021F5F" w:rsidRDefault="00F07C39" w:rsidP="00F07C39">
      <w:pPr>
        <w:numPr>
          <w:ilvl w:val="3"/>
          <w:numId w:val="19"/>
        </w:numPr>
        <w:tabs>
          <w:tab w:val="left" w:pos="540"/>
        </w:tabs>
        <w:spacing w:after="0" w:line="240" w:lineRule="auto"/>
        <w:ind w:left="0" w:firstLine="851"/>
        <w:jc w:val="both"/>
        <w:rPr>
          <w:rFonts w:ascii="Verdana" w:hAnsi="Verdana"/>
        </w:rPr>
      </w:pPr>
      <w:r w:rsidRPr="00021F5F">
        <w:rPr>
          <w:rFonts w:ascii="Verdana" w:hAnsi="Verdana"/>
        </w:rPr>
        <w:t>В случае, если изменения в извещение о проведении конкурса, конкурсную документацию внесены Заказчиком позднее чем за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пятнадцать дней.</w:t>
      </w:r>
    </w:p>
    <w:p w:rsidR="00F07C39" w:rsidRPr="00021F5F" w:rsidRDefault="00F07C39" w:rsidP="00F07C39">
      <w:pPr>
        <w:numPr>
          <w:ilvl w:val="2"/>
          <w:numId w:val="5"/>
        </w:numPr>
        <w:tabs>
          <w:tab w:val="left" w:pos="540"/>
        </w:tabs>
        <w:spacing w:after="0" w:line="240" w:lineRule="auto"/>
        <w:ind w:left="0" w:firstLine="567"/>
        <w:jc w:val="both"/>
        <w:rPr>
          <w:rFonts w:ascii="Verdana" w:hAnsi="Verdana"/>
        </w:rPr>
      </w:pPr>
      <w:r w:rsidRPr="00021F5F">
        <w:rPr>
          <w:rFonts w:ascii="Verdana" w:hAnsi="Verdana"/>
          <w:b/>
        </w:rPr>
        <w:t>Порядок подачи заявок на участие в конкурсе</w:t>
      </w:r>
    </w:p>
    <w:p w:rsidR="00F07C39" w:rsidRPr="00021F5F" w:rsidRDefault="00F07C39" w:rsidP="00F07C39">
      <w:pPr>
        <w:numPr>
          <w:ilvl w:val="3"/>
          <w:numId w:val="20"/>
        </w:numPr>
        <w:tabs>
          <w:tab w:val="left" w:pos="540"/>
        </w:tabs>
        <w:spacing w:after="0" w:line="240" w:lineRule="auto"/>
        <w:ind w:left="0" w:firstLine="851"/>
        <w:jc w:val="both"/>
        <w:rPr>
          <w:rFonts w:ascii="Verdana" w:hAnsi="Verdana"/>
        </w:rPr>
      </w:pPr>
      <w:r w:rsidRPr="00021F5F">
        <w:rPr>
          <w:rFonts w:ascii="Verdana" w:hAnsi="Verdana"/>
        </w:rPr>
        <w:t xml:space="preserve">Для участия в конкурсе участник закупки подает </w:t>
      </w:r>
      <w:r w:rsidRPr="00021F5F">
        <w:rPr>
          <w:rFonts w:ascii="Verdana" w:hAnsi="Verdana"/>
          <w:u w:val="single"/>
        </w:rPr>
        <w:t>заявку</w:t>
      </w:r>
      <w:r w:rsidRPr="00021F5F">
        <w:rPr>
          <w:rFonts w:ascii="Verdana" w:hAnsi="Verdana"/>
        </w:rPr>
        <w:t xml:space="preserve"> на участие в конкурсе. Требования к содержанию, форме, оформлению и составу заявки на участие в конкурсе указываются в конкурсной документации с учетом положений настоящего раздела Положения о закупке.</w:t>
      </w:r>
    </w:p>
    <w:p w:rsidR="00F07C39" w:rsidRPr="00021F5F" w:rsidRDefault="00F07C39" w:rsidP="00F07C39">
      <w:pPr>
        <w:numPr>
          <w:ilvl w:val="3"/>
          <w:numId w:val="20"/>
        </w:numPr>
        <w:tabs>
          <w:tab w:val="left" w:pos="540"/>
        </w:tabs>
        <w:spacing w:after="0" w:line="240" w:lineRule="auto"/>
        <w:ind w:left="0" w:firstLine="851"/>
        <w:jc w:val="both"/>
        <w:rPr>
          <w:rFonts w:ascii="Verdana" w:hAnsi="Verdana"/>
        </w:rPr>
      </w:pPr>
      <w:r w:rsidRPr="00021F5F">
        <w:rPr>
          <w:rFonts w:ascii="Verdana" w:hAnsi="Verdana"/>
        </w:rPr>
        <w:t xml:space="preserve"> Заявка на участие в конкурсе должна содержать:</w:t>
      </w:r>
    </w:p>
    <w:p w:rsidR="00F07C39" w:rsidRPr="00021F5F" w:rsidRDefault="00F07C39" w:rsidP="00F07C39">
      <w:pPr>
        <w:numPr>
          <w:ilvl w:val="4"/>
          <w:numId w:val="21"/>
        </w:numPr>
        <w:tabs>
          <w:tab w:val="left" w:pos="540"/>
        </w:tabs>
        <w:spacing w:after="0" w:line="240" w:lineRule="auto"/>
        <w:ind w:left="0" w:firstLine="1134"/>
        <w:jc w:val="both"/>
        <w:rPr>
          <w:rFonts w:ascii="Verdana" w:hAnsi="Verdana"/>
        </w:rPr>
      </w:pPr>
      <w:r w:rsidRPr="00021F5F">
        <w:rPr>
          <w:rFonts w:ascii="Verdana" w:hAnsi="Verdana"/>
        </w:rPr>
        <w:t>Сведения и документы об участнике закупки, подавшем такую заявку, а также о лицах, выступающих на стороне участника закупки</w:t>
      </w:r>
    </w:p>
    <w:p w:rsidR="00F07C39" w:rsidRPr="00021F5F" w:rsidRDefault="00F07C39" w:rsidP="00F07C39">
      <w:pPr>
        <w:numPr>
          <w:ilvl w:val="5"/>
          <w:numId w:val="21"/>
        </w:numPr>
        <w:tabs>
          <w:tab w:val="left" w:pos="540"/>
        </w:tabs>
        <w:spacing w:after="0" w:line="240" w:lineRule="auto"/>
        <w:ind w:left="0" w:firstLine="1134"/>
        <w:jc w:val="both"/>
        <w:rPr>
          <w:rFonts w:ascii="Verdana" w:hAnsi="Verdana"/>
        </w:rPr>
      </w:pPr>
      <w:r w:rsidRPr="00021F5F">
        <w:rPr>
          <w:rFonts w:ascii="Verdana" w:hAnsi="Verdan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07C39" w:rsidRPr="00021F5F" w:rsidRDefault="00F07C39" w:rsidP="00F07C39">
      <w:pPr>
        <w:numPr>
          <w:ilvl w:val="5"/>
          <w:numId w:val="21"/>
        </w:numPr>
        <w:tabs>
          <w:tab w:val="left" w:pos="540"/>
        </w:tabs>
        <w:spacing w:after="0" w:line="240" w:lineRule="auto"/>
        <w:ind w:left="0" w:firstLine="1134"/>
        <w:jc w:val="both"/>
        <w:rPr>
          <w:rFonts w:ascii="Verdana" w:hAnsi="Verdana"/>
        </w:rPr>
      </w:pPr>
      <w:r w:rsidRPr="00021F5F">
        <w:rPr>
          <w:rFonts w:ascii="Verdana" w:hAnsi="Verdana"/>
        </w:rPr>
        <w:t>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конкурса;</w:t>
      </w:r>
    </w:p>
    <w:p w:rsidR="00F07C39" w:rsidRPr="00021F5F" w:rsidRDefault="00F07C39" w:rsidP="00F07C39">
      <w:pPr>
        <w:numPr>
          <w:ilvl w:val="5"/>
          <w:numId w:val="21"/>
        </w:numPr>
        <w:tabs>
          <w:tab w:val="left" w:pos="540"/>
        </w:tabs>
        <w:spacing w:after="0" w:line="240" w:lineRule="auto"/>
        <w:ind w:left="0" w:firstLine="1134"/>
        <w:jc w:val="both"/>
        <w:rPr>
          <w:rFonts w:ascii="Verdana" w:hAnsi="Verdana"/>
        </w:rPr>
      </w:pPr>
      <w:r w:rsidRPr="00021F5F">
        <w:rPr>
          <w:rFonts w:ascii="Verdana" w:hAnsi="Verdana"/>
        </w:rPr>
        <w:t>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F07C39" w:rsidRPr="00021F5F" w:rsidRDefault="00F07C39" w:rsidP="00F07C39">
      <w:pPr>
        <w:numPr>
          <w:ilvl w:val="5"/>
          <w:numId w:val="21"/>
        </w:numPr>
        <w:tabs>
          <w:tab w:val="left" w:pos="540"/>
        </w:tabs>
        <w:spacing w:after="0" w:line="240" w:lineRule="auto"/>
        <w:ind w:left="0" w:firstLine="1134"/>
        <w:jc w:val="both"/>
        <w:rPr>
          <w:rFonts w:ascii="Verdana" w:hAnsi="Verdana"/>
        </w:rPr>
      </w:pPr>
      <w:r w:rsidRPr="00021F5F">
        <w:rPr>
          <w:rFonts w:ascii="Verdana" w:hAnsi="Verdana"/>
        </w:rPr>
        <w:t>Копии учредительных документов (для юридических лиц);</w:t>
      </w:r>
    </w:p>
    <w:p w:rsidR="00F07C39" w:rsidRPr="00021F5F" w:rsidRDefault="00F07C39" w:rsidP="00F07C39">
      <w:pPr>
        <w:numPr>
          <w:ilvl w:val="5"/>
          <w:numId w:val="21"/>
        </w:numPr>
        <w:tabs>
          <w:tab w:val="left" w:pos="540"/>
        </w:tabs>
        <w:spacing w:after="0" w:line="240" w:lineRule="auto"/>
        <w:ind w:left="0" w:firstLine="1134"/>
        <w:jc w:val="both"/>
        <w:rPr>
          <w:rFonts w:ascii="Verdana" w:hAnsi="Verdana"/>
        </w:rPr>
      </w:pPr>
      <w:r w:rsidRPr="00021F5F">
        <w:rPr>
          <w:rFonts w:ascii="Verdana" w:hAnsi="Verdana"/>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F07C39" w:rsidRPr="00021F5F" w:rsidRDefault="00F07C39" w:rsidP="00F07C39">
      <w:pPr>
        <w:numPr>
          <w:ilvl w:val="4"/>
          <w:numId w:val="21"/>
        </w:numPr>
        <w:tabs>
          <w:tab w:val="left" w:pos="540"/>
        </w:tabs>
        <w:spacing w:after="0" w:line="240" w:lineRule="auto"/>
        <w:ind w:left="0" w:firstLine="851"/>
        <w:jc w:val="both"/>
        <w:rPr>
          <w:rFonts w:ascii="Verdana" w:hAnsi="Verdana"/>
        </w:rPr>
      </w:pPr>
      <w:r w:rsidRPr="00021F5F">
        <w:rPr>
          <w:rFonts w:ascii="Verdana" w:hAnsi="Verdana"/>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w:t>
      </w:r>
    </w:p>
    <w:p w:rsidR="00F07C39" w:rsidRPr="00021F5F" w:rsidRDefault="00F07C39" w:rsidP="00F07C39">
      <w:pPr>
        <w:numPr>
          <w:ilvl w:val="4"/>
          <w:numId w:val="21"/>
        </w:numPr>
        <w:tabs>
          <w:tab w:val="left" w:pos="540"/>
        </w:tabs>
        <w:spacing w:after="0" w:line="240" w:lineRule="auto"/>
        <w:ind w:left="0" w:firstLine="851"/>
        <w:jc w:val="both"/>
        <w:rPr>
          <w:rFonts w:ascii="Verdana" w:hAnsi="Verdana"/>
        </w:rPr>
      </w:pPr>
      <w:r w:rsidRPr="00021F5F">
        <w:rPr>
          <w:rFonts w:ascii="Verdana" w:hAnsi="Verdana"/>
        </w:rPr>
        <w:t xml:space="preserve">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
    <w:p w:rsidR="00F07C39" w:rsidRPr="00021F5F" w:rsidRDefault="00F07C39" w:rsidP="00F07C39">
      <w:pPr>
        <w:numPr>
          <w:ilvl w:val="4"/>
          <w:numId w:val="21"/>
        </w:numPr>
        <w:tabs>
          <w:tab w:val="left" w:pos="540"/>
        </w:tabs>
        <w:spacing w:after="0" w:line="240" w:lineRule="auto"/>
        <w:ind w:left="0" w:firstLine="851"/>
        <w:jc w:val="both"/>
        <w:rPr>
          <w:rFonts w:ascii="Verdana" w:hAnsi="Verdana"/>
        </w:rPr>
      </w:pPr>
      <w:r w:rsidRPr="00021F5F">
        <w:rPr>
          <w:rFonts w:ascii="Verdana" w:hAnsi="Verdana"/>
        </w:rPr>
        <w:t>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конкурсе:</w:t>
      </w:r>
    </w:p>
    <w:p w:rsidR="00F07C39" w:rsidRPr="00021F5F" w:rsidRDefault="00F07C39" w:rsidP="00F07C39">
      <w:pPr>
        <w:numPr>
          <w:ilvl w:val="5"/>
          <w:numId w:val="21"/>
        </w:numPr>
        <w:tabs>
          <w:tab w:val="left" w:pos="540"/>
        </w:tabs>
        <w:spacing w:after="0" w:line="240" w:lineRule="auto"/>
        <w:ind w:left="0" w:firstLine="1134"/>
        <w:jc w:val="both"/>
        <w:rPr>
          <w:rFonts w:ascii="Verdana" w:hAnsi="Verdana"/>
        </w:rPr>
      </w:pPr>
      <w:r w:rsidRPr="00021F5F">
        <w:rPr>
          <w:rFonts w:ascii="Verdana" w:hAnsi="Verdana"/>
        </w:rPr>
        <w:t xml:space="preserve">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пунктом 5.1 Положения о закупке; </w:t>
      </w:r>
    </w:p>
    <w:p w:rsidR="00F07C39" w:rsidRPr="00021F5F" w:rsidRDefault="00F07C39" w:rsidP="00F07C39">
      <w:pPr>
        <w:numPr>
          <w:ilvl w:val="5"/>
          <w:numId w:val="21"/>
        </w:numPr>
        <w:tabs>
          <w:tab w:val="left" w:pos="540"/>
        </w:tabs>
        <w:spacing w:after="0" w:line="240" w:lineRule="auto"/>
        <w:ind w:left="0" w:firstLine="1134"/>
        <w:jc w:val="both"/>
        <w:rPr>
          <w:rFonts w:ascii="Verdana" w:hAnsi="Verdana"/>
        </w:rPr>
      </w:pPr>
      <w:r w:rsidRPr="00021F5F">
        <w:rPr>
          <w:rFonts w:ascii="Verdana" w:hAnsi="Verdana"/>
        </w:rPr>
        <w:t xml:space="preserve">Документы, подтверждающие квалификацию участника закупки, если в конкурсной документации установлены квалификационные требования к участникам закупки; </w:t>
      </w:r>
    </w:p>
    <w:p w:rsidR="00F07C39" w:rsidRPr="00021F5F" w:rsidRDefault="00F07C39" w:rsidP="00F07C39">
      <w:pPr>
        <w:numPr>
          <w:ilvl w:val="5"/>
          <w:numId w:val="21"/>
        </w:numPr>
        <w:tabs>
          <w:tab w:val="left" w:pos="540"/>
        </w:tabs>
        <w:spacing w:after="0" w:line="240" w:lineRule="auto"/>
        <w:ind w:left="0" w:firstLine="1134"/>
        <w:jc w:val="both"/>
        <w:rPr>
          <w:rFonts w:ascii="Verdana" w:hAnsi="Verdana"/>
        </w:rPr>
      </w:pPr>
      <w:r w:rsidRPr="00021F5F">
        <w:rPr>
          <w:rFonts w:ascii="Verdana" w:hAnsi="Verdana"/>
        </w:rPr>
        <w:t>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такой заявки.</w:t>
      </w:r>
    </w:p>
    <w:p w:rsidR="00F07C39" w:rsidRPr="00021F5F" w:rsidRDefault="00F07C39" w:rsidP="00F07C39">
      <w:pPr>
        <w:numPr>
          <w:ilvl w:val="3"/>
          <w:numId w:val="21"/>
        </w:numPr>
        <w:tabs>
          <w:tab w:val="left" w:pos="540"/>
        </w:tabs>
        <w:spacing w:after="0" w:line="240" w:lineRule="auto"/>
        <w:ind w:left="0" w:firstLine="851"/>
        <w:jc w:val="both"/>
        <w:rPr>
          <w:rFonts w:ascii="Verdana" w:hAnsi="Verdana"/>
        </w:rPr>
      </w:pPr>
      <w:r w:rsidRPr="00021F5F">
        <w:rPr>
          <w:rFonts w:ascii="Verdana" w:hAnsi="Verdana"/>
        </w:rPr>
        <w:t>Участник закупки подает заявку на участие в конкурсе в письменной форме в запечатанном конверте. При этом на таком конверте указывается наименование конкурса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F07C39" w:rsidRPr="00021F5F" w:rsidRDefault="00F07C39" w:rsidP="00F07C39">
      <w:pPr>
        <w:numPr>
          <w:ilvl w:val="3"/>
          <w:numId w:val="21"/>
        </w:numPr>
        <w:tabs>
          <w:tab w:val="left" w:pos="540"/>
        </w:tabs>
        <w:spacing w:after="0" w:line="240" w:lineRule="auto"/>
        <w:ind w:left="0" w:firstLine="851"/>
        <w:jc w:val="both"/>
        <w:rPr>
          <w:rFonts w:ascii="Verdana" w:hAnsi="Verdana"/>
        </w:rPr>
      </w:pPr>
      <w:r w:rsidRPr="00021F5F">
        <w:rPr>
          <w:rFonts w:ascii="Verdana" w:hAnsi="Verdana"/>
        </w:rPr>
        <w:t xml:space="preserve">Участник закупки вправе подать только одну заявку на участие в конкурсе в отношении каждого предмета конкурса (лота). </w:t>
      </w:r>
    </w:p>
    <w:p w:rsidR="00F07C39" w:rsidRPr="00021F5F" w:rsidRDefault="00F07C39" w:rsidP="00F07C39">
      <w:pPr>
        <w:numPr>
          <w:ilvl w:val="3"/>
          <w:numId w:val="21"/>
        </w:numPr>
        <w:tabs>
          <w:tab w:val="left" w:pos="540"/>
        </w:tabs>
        <w:spacing w:after="0" w:line="240" w:lineRule="auto"/>
        <w:ind w:left="0" w:firstLine="851"/>
        <w:jc w:val="both"/>
        <w:rPr>
          <w:rFonts w:ascii="Verdana" w:hAnsi="Verdana"/>
        </w:rPr>
      </w:pPr>
      <w:r w:rsidRPr="00021F5F">
        <w:rPr>
          <w:rFonts w:ascii="Verdana" w:hAnsi="Verdana"/>
        </w:rPr>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F07C39" w:rsidRPr="00021F5F" w:rsidRDefault="00F07C39" w:rsidP="00F07C39">
      <w:pPr>
        <w:numPr>
          <w:ilvl w:val="3"/>
          <w:numId w:val="21"/>
        </w:numPr>
        <w:tabs>
          <w:tab w:val="left" w:pos="540"/>
        </w:tabs>
        <w:spacing w:after="0" w:line="240" w:lineRule="auto"/>
        <w:ind w:left="0" w:firstLine="851"/>
        <w:jc w:val="both"/>
        <w:rPr>
          <w:rFonts w:ascii="Verdana" w:hAnsi="Verdana"/>
        </w:rPr>
      </w:pPr>
      <w:r w:rsidRPr="00021F5F">
        <w:rPr>
          <w:rFonts w:ascii="Verdana" w:hAnsi="Verdana"/>
        </w:rPr>
        <w:t>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заявок на участие в конкурсе.</w:t>
      </w:r>
    </w:p>
    <w:p w:rsidR="00F07C39" w:rsidRPr="00021F5F" w:rsidRDefault="00F07C39" w:rsidP="00F07C39">
      <w:pPr>
        <w:numPr>
          <w:ilvl w:val="3"/>
          <w:numId w:val="21"/>
        </w:numPr>
        <w:tabs>
          <w:tab w:val="left" w:pos="540"/>
        </w:tabs>
        <w:spacing w:after="0" w:line="240" w:lineRule="auto"/>
        <w:ind w:left="0" w:firstLine="851"/>
        <w:jc w:val="both"/>
        <w:rPr>
          <w:rFonts w:ascii="Verdana" w:hAnsi="Verdana"/>
        </w:rPr>
      </w:pPr>
      <w:r w:rsidRPr="00021F5F">
        <w:rPr>
          <w:rFonts w:ascii="Verdana" w:hAnsi="Verdana"/>
        </w:rPr>
        <w:t>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F07C39" w:rsidRPr="00021F5F" w:rsidRDefault="00F07C39" w:rsidP="00F07C39">
      <w:pPr>
        <w:numPr>
          <w:ilvl w:val="3"/>
          <w:numId w:val="21"/>
        </w:numPr>
        <w:tabs>
          <w:tab w:val="left" w:pos="540"/>
        </w:tabs>
        <w:spacing w:after="0" w:line="240" w:lineRule="auto"/>
        <w:ind w:left="0" w:firstLine="851"/>
        <w:jc w:val="both"/>
        <w:rPr>
          <w:rFonts w:ascii="Verdana" w:hAnsi="Verdana"/>
        </w:rPr>
      </w:pPr>
      <w:r w:rsidRPr="00021F5F">
        <w:rPr>
          <w:rFonts w:ascii="Verdana" w:hAnsi="Verdana"/>
        </w:rPr>
        <w:t>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Положением о закупке. В случае, если указанная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участник закупки не вправе отказаться от заключения договора.</w:t>
      </w:r>
    </w:p>
    <w:p w:rsidR="00F07C39" w:rsidRPr="00021F5F" w:rsidRDefault="00F07C39" w:rsidP="00F07C39">
      <w:pPr>
        <w:tabs>
          <w:tab w:val="left" w:pos="540"/>
        </w:tabs>
        <w:ind w:firstLine="567"/>
        <w:jc w:val="both"/>
        <w:rPr>
          <w:rFonts w:ascii="Verdana" w:hAnsi="Verdana"/>
        </w:rPr>
      </w:pPr>
    </w:p>
    <w:p w:rsidR="00F07C39" w:rsidRPr="00021F5F" w:rsidRDefault="00F07C39" w:rsidP="00F07C39">
      <w:pPr>
        <w:numPr>
          <w:ilvl w:val="2"/>
          <w:numId w:val="21"/>
        </w:numPr>
        <w:tabs>
          <w:tab w:val="left" w:pos="540"/>
        </w:tabs>
        <w:spacing w:after="0" w:line="240" w:lineRule="auto"/>
        <w:ind w:left="0" w:firstLine="567"/>
        <w:jc w:val="both"/>
        <w:rPr>
          <w:rFonts w:ascii="Verdana" w:hAnsi="Verdana"/>
        </w:rPr>
      </w:pPr>
      <w:r w:rsidRPr="00021F5F">
        <w:rPr>
          <w:rFonts w:ascii="Verdana" w:hAnsi="Verdana"/>
          <w:b/>
        </w:rPr>
        <w:t>Порядок вскрытия конвертов с заявками на участие в конкурсе</w:t>
      </w:r>
    </w:p>
    <w:p w:rsidR="00F07C39" w:rsidRPr="00021F5F" w:rsidRDefault="00F07C39" w:rsidP="00F07C39">
      <w:pPr>
        <w:numPr>
          <w:ilvl w:val="3"/>
          <w:numId w:val="22"/>
        </w:numPr>
        <w:tabs>
          <w:tab w:val="left" w:pos="540"/>
        </w:tabs>
        <w:spacing w:after="0" w:line="240" w:lineRule="auto"/>
        <w:ind w:left="0" w:firstLine="709"/>
        <w:jc w:val="both"/>
        <w:rPr>
          <w:rFonts w:ascii="Verdana" w:hAnsi="Verdana"/>
        </w:rPr>
      </w:pPr>
      <w:r w:rsidRPr="00021F5F">
        <w:rPr>
          <w:rFonts w:ascii="Verdana" w:hAnsi="Verdana"/>
        </w:rPr>
        <w:t>Вскрытие конвертов с заявками на участие в конкурсе осуществляется закупочной комиссией публично в день, вовремя и в месте, указанные в конкурсной документации.</w:t>
      </w:r>
    </w:p>
    <w:p w:rsidR="00F07C39" w:rsidRPr="00021F5F" w:rsidRDefault="00F07C39" w:rsidP="00F07C39">
      <w:pPr>
        <w:numPr>
          <w:ilvl w:val="3"/>
          <w:numId w:val="22"/>
        </w:numPr>
        <w:tabs>
          <w:tab w:val="left" w:pos="540"/>
        </w:tabs>
        <w:spacing w:after="0" w:line="240" w:lineRule="auto"/>
        <w:ind w:left="0" w:firstLine="709"/>
        <w:jc w:val="both"/>
        <w:rPr>
          <w:rFonts w:ascii="Verdana" w:hAnsi="Verdana"/>
        </w:rPr>
      </w:pPr>
      <w:r w:rsidRPr="00021F5F">
        <w:rPr>
          <w:rFonts w:ascii="Verdana" w:hAnsi="Verdana"/>
        </w:rPr>
        <w:t>Закупочной комиссией вскрываются конверты с заявками на участие в конкурсе,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F07C39" w:rsidRPr="00021F5F" w:rsidRDefault="00F07C39" w:rsidP="00F07C39">
      <w:pPr>
        <w:numPr>
          <w:ilvl w:val="3"/>
          <w:numId w:val="22"/>
        </w:numPr>
        <w:tabs>
          <w:tab w:val="left" w:pos="540"/>
        </w:tabs>
        <w:spacing w:after="0" w:line="240" w:lineRule="auto"/>
        <w:ind w:left="0" w:firstLine="709"/>
        <w:jc w:val="both"/>
        <w:rPr>
          <w:rFonts w:ascii="Verdana" w:hAnsi="Verdana"/>
        </w:rPr>
      </w:pPr>
      <w:r w:rsidRPr="00021F5F">
        <w:rPr>
          <w:rFonts w:ascii="Verdana" w:hAnsi="Verdana"/>
        </w:rPr>
        <w:t>Сведения о каждом участнике закупки, конверт с заявкой на участие в конкурсе которого вскрывается, условия исполнения договора, являющиеся критериями оценки заявок на участие в конкурсе, объявляются при вскрытии конвертов и заносятся в протокол вскрытия конвертов с заявками на участие в конкурсе.</w:t>
      </w:r>
    </w:p>
    <w:p w:rsidR="00F07C39" w:rsidRPr="00021F5F" w:rsidRDefault="00F07C39" w:rsidP="00F07C39">
      <w:pPr>
        <w:numPr>
          <w:ilvl w:val="3"/>
          <w:numId w:val="22"/>
        </w:numPr>
        <w:tabs>
          <w:tab w:val="left" w:pos="540"/>
        </w:tabs>
        <w:spacing w:after="0" w:line="240" w:lineRule="auto"/>
        <w:ind w:left="0" w:firstLine="709"/>
        <w:jc w:val="both"/>
        <w:rPr>
          <w:rFonts w:ascii="Verdana" w:hAnsi="Verdana"/>
        </w:rPr>
      </w:pPr>
      <w:r w:rsidRPr="00021F5F">
        <w:rPr>
          <w:rFonts w:ascii="Verdana" w:hAnsi="Verdana"/>
        </w:rPr>
        <w:t xml:space="preserve">Протокол вскрытия конвертов с заявками на участие в конкурсе ведется закупочной комиссией и подписывается всеми присутствующими членами закупочной комиссии и представителем Заказчика непосредственно после вскрытия конвертов с заявками на участие в конкурсе. Указанный протокол размещается заказчиком на официальном сайте не позднее чем через три дня со дня подписания такого протокола. </w:t>
      </w:r>
    </w:p>
    <w:p w:rsidR="00F07C39" w:rsidRPr="00021F5F" w:rsidRDefault="00F07C39" w:rsidP="00F07C39">
      <w:pPr>
        <w:numPr>
          <w:ilvl w:val="3"/>
          <w:numId w:val="22"/>
        </w:numPr>
        <w:tabs>
          <w:tab w:val="left" w:pos="540"/>
        </w:tabs>
        <w:spacing w:after="0" w:line="240" w:lineRule="auto"/>
        <w:ind w:left="0" w:firstLine="709"/>
        <w:jc w:val="both"/>
        <w:rPr>
          <w:rFonts w:ascii="Verdana" w:hAnsi="Verdana"/>
        </w:rPr>
      </w:pPr>
      <w:r w:rsidRPr="00021F5F">
        <w:rPr>
          <w:rFonts w:ascii="Verdana" w:hAnsi="Verdana"/>
        </w:rPr>
        <w:t>Полученные после установленного в конкурсной документации срока подачи заявок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закупки.</w:t>
      </w:r>
    </w:p>
    <w:p w:rsidR="00F07C39" w:rsidRPr="00021F5F" w:rsidRDefault="00F07C39" w:rsidP="00F07C39">
      <w:pPr>
        <w:tabs>
          <w:tab w:val="left" w:pos="540"/>
        </w:tabs>
        <w:ind w:firstLine="567"/>
        <w:jc w:val="both"/>
        <w:rPr>
          <w:rFonts w:ascii="Verdana" w:hAnsi="Verdana"/>
        </w:rPr>
      </w:pPr>
    </w:p>
    <w:p w:rsidR="00F07C39" w:rsidRPr="00021F5F" w:rsidRDefault="00F07C39" w:rsidP="00F07C39">
      <w:pPr>
        <w:numPr>
          <w:ilvl w:val="2"/>
          <w:numId w:val="22"/>
        </w:numPr>
        <w:tabs>
          <w:tab w:val="left" w:pos="540"/>
        </w:tabs>
        <w:spacing w:after="0" w:line="240" w:lineRule="auto"/>
        <w:ind w:left="0" w:firstLine="567"/>
        <w:jc w:val="both"/>
        <w:rPr>
          <w:rFonts w:ascii="Verdana" w:hAnsi="Verdana"/>
        </w:rPr>
      </w:pPr>
      <w:r w:rsidRPr="00021F5F">
        <w:rPr>
          <w:rFonts w:ascii="Verdana" w:hAnsi="Verdana"/>
          <w:b/>
        </w:rPr>
        <w:t>Порядок рассмотрения заявок на участие в конкурсе</w:t>
      </w:r>
    </w:p>
    <w:p w:rsidR="00F07C39" w:rsidRPr="00021F5F" w:rsidRDefault="00F07C39" w:rsidP="00F07C39">
      <w:pPr>
        <w:numPr>
          <w:ilvl w:val="3"/>
          <w:numId w:val="23"/>
        </w:numPr>
        <w:tabs>
          <w:tab w:val="left" w:pos="540"/>
        </w:tabs>
        <w:spacing w:after="0" w:line="240" w:lineRule="auto"/>
        <w:ind w:left="0" w:firstLine="709"/>
        <w:jc w:val="both"/>
        <w:rPr>
          <w:rFonts w:ascii="Verdana" w:hAnsi="Verdana"/>
        </w:rPr>
      </w:pPr>
      <w:r w:rsidRPr="00021F5F">
        <w:rPr>
          <w:rFonts w:ascii="Verdana" w:hAnsi="Verdana"/>
        </w:rPr>
        <w:t>Закупочная комиссия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rsidR="00F07C39" w:rsidRPr="00021F5F" w:rsidRDefault="00F07C39" w:rsidP="00F07C39">
      <w:pPr>
        <w:numPr>
          <w:ilvl w:val="3"/>
          <w:numId w:val="23"/>
        </w:numPr>
        <w:tabs>
          <w:tab w:val="left" w:pos="540"/>
        </w:tabs>
        <w:spacing w:after="0" w:line="240" w:lineRule="auto"/>
        <w:ind w:left="0" w:firstLine="709"/>
        <w:jc w:val="both"/>
        <w:rPr>
          <w:rFonts w:ascii="Verdana" w:hAnsi="Verdana"/>
        </w:rPr>
      </w:pPr>
      <w:r w:rsidRPr="00021F5F">
        <w:rPr>
          <w:rFonts w:ascii="Verdana" w:hAnsi="Verdana"/>
        </w:rPr>
        <w:t>На основании результатов рассмотрения заявок на участие в конкурсе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в конкурсной документации.</w:t>
      </w:r>
    </w:p>
    <w:p w:rsidR="00F07C39" w:rsidRPr="00021F5F" w:rsidRDefault="00F07C39" w:rsidP="00F07C39">
      <w:pPr>
        <w:numPr>
          <w:ilvl w:val="3"/>
          <w:numId w:val="23"/>
        </w:numPr>
        <w:tabs>
          <w:tab w:val="left" w:pos="540"/>
        </w:tabs>
        <w:spacing w:after="0" w:line="240" w:lineRule="auto"/>
        <w:ind w:left="0" w:firstLine="709"/>
        <w:jc w:val="both"/>
        <w:rPr>
          <w:rFonts w:ascii="Verdana" w:hAnsi="Verdana"/>
        </w:rPr>
      </w:pPr>
      <w:r w:rsidRPr="00021F5F">
        <w:rPr>
          <w:rFonts w:ascii="Verdana" w:hAnsi="Verdana"/>
        </w:rPr>
        <w:t xml:space="preserve">На основании результатов рассмотрения заявок на участие в конкурсе закупочной комиссией оформляется протокол рассмотрения заявок на участие в конкурсе, который подписывается всеми присутствующими на заседании членами закупочной комиссии и представителем Заказчика. 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 Указанный протокол размещается Заказчиком на официальном сайте не позднее чем через три дня со дня подписания такого протокола. </w:t>
      </w:r>
    </w:p>
    <w:p w:rsidR="00F07C39" w:rsidRPr="00021F5F" w:rsidRDefault="00F07C39" w:rsidP="00F07C39">
      <w:pPr>
        <w:numPr>
          <w:ilvl w:val="3"/>
          <w:numId w:val="23"/>
        </w:numPr>
        <w:tabs>
          <w:tab w:val="left" w:pos="540"/>
        </w:tabs>
        <w:spacing w:after="0" w:line="240" w:lineRule="auto"/>
        <w:ind w:left="0" w:firstLine="709"/>
        <w:jc w:val="both"/>
        <w:rPr>
          <w:rFonts w:ascii="Verdana" w:hAnsi="Verdana"/>
        </w:rPr>
      </w:pPr>
      <w:r w:rsidRPr="00021F5F">
        <w:rPr>
          <w:rFonts w:ascii="Verdana" w:hAnsi="Verdana"/>
        </w:rP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 </w:t>
      </w:r>
    </w:p>
    <w:p w:rsidR="00F07C39" w:rsidRPr="00021F5F" w:rsidRDefault="00F07C39" w:rsidP="00F07C39">
      <w:pPr>
        <w:numPr>
          <w:ilvl w:val="3"/>
          <w:numId w:val="23"/>
        </w:numPr>
        <w:tabs>
          <w:tab w:val="left" w:pos="540"/>
        </w:tabs>
        <w:spacing w:after="0" w:line="240" w:lineRule="auto"/>
        <w:ind w:left="0" w:firstLine="709"/>
        <w:jc w:val="both"/>
        <w:rPr>
          <w:rFonts w:ascii="Verdana" w:hAnsi="Verdana"/>
        </w:rPr>
      </w:pPr>
      <w:r w:rsidRPr="00021F5F">
        <w:rPr>
          <w:rFonts w:ascii="Verdana" w:hAnsi="Verdana"/>
        </w:rPr>
        <w:t>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участник закупки не вправе отказаться от заключения договора.</w:t>
      </w:r>
    </w:p>
    <w:p w:rsidR="001835C7" w:rsidRPr="00021F5F" w:rsidRDefault="001835C7" w:rsidP="001835C7">
      <w:pPr>
        <w:tabs>
          <w:tab w:val="left" w:pos="540"/>
        </w:tabs>
        <w:spacing w:after="0" w:line="240" w:lineRule="auto"/>
        <w:ind w:left="709"/>
        <w:jc w:val="both"/>
        <w:rPr>
          <w:rFonts w:ascii="Verdana" w:hAnsi="Verdana"/>
        </w:rPr>
      </w:pPr>
    </w:p>
    <w:p w:rsidR="00F07C39" w:rsidRPr="00021F5F" w:rsidRDefault="00F07C39" w:rsidP="00F07C39">
      <w:pPr>
        <w:numPr>
          <w:ilvl w:val="2"/>
          <w:numId w:val="6"/>
        </w:numPr>
        <w:tabs>
          <w:tab w:val="left" w:pos="540"/>
        </w:tabs>
        <w:spacing w:after="0" w:line="240" w:lineRule="auto"/>
        <w:ind w:left="0" w:firstLine="567"/>
        <w:jc w:val="both"/>
        <w:rPr>
          <w:rFonts w:ascii="Verdana" w:hAnsi="Verdana"/>
        </w:rPr>
      </w:pPr>
      <w:r w:rsidRPr="00021F5F">
        <w:rPr>
          <w:rFonts w:ascii="Verdana" w:hAnsi="Verdana"/>
          <w:b/>
        </w:rPr>
        <w:t>Оценка и сопоставление заявок на участие в конкурсе</w:t>
      </w:r>
    </w:p>
    <w:p w:rsidR="00F07C39" w:rsidRPr="00021F5F" w:rsidRDefault="00F07C39" w:rsidP="00F07C39">
      <w:pPr>
        <w:numPr>
          <w:ilvl w:val="3"/>
          <w:numId w:val="6"/>
        </w:numPr>
        <w:tabs>
          <w:tab w:val="left" w:pos="540"/>
        </w:tabs>
        <w:spacing w:after="0" w:line="240" w:lineRule="auto"/>
        <w:ind w:left="0" w:firstLine="851"/>
        <w:jc w:val="both"/>
        <w:rPr>
          <w:rFonts w:ascii="Verdana" w:hAnsi="Verdana"/>
        </w:rPr>
      </w:pPr>
      <w:r w:rsidRPr="00021F5F">
        <w:rPr>
          <w:rFonts w:ascii="Verdana" w:hAnsi="Verdana"/>
        </w:rPr>
        <w:t xml:space="preserve">Закупочная комиссия осуществляет оценку и сопоставление заявок на участие в конкурсе, поданных участниками закупки, признанными участниками конкурса. </w:t>
      </w:r>
    </w:p>
    <w:p w:rsidR="00F07C39" w:rsidRPr="00021F5F" w:rsidRDefault="00F07C39" w:rsidP="00F07C39">
      <w:pPr>
        <w:numPr>
          <w:ilvl w:val="3"/>
          <w:numId w:val="6"/>
        </w:numPr>
        <w:tabs>
          <w:tab w:val="left" w:pos="540"/>
        </w:tabs>
        <w:spacing w:after="0" w:line="240" w:lineRule="auto"/>
        <w:ind w:left="0" w:firstLine="851"/>
        <w:jc w:val="both"/>
        <w:rPr>
          <w:rFonts w:ascii="Verdana" w:hAnsi="Verdana"/>
        </w:rPr>
      </w:pPr>
      <w:r w:rsidRPr="00021F5F">
        <w:rPr>
          <w:rFonts w:ascii="Verdana" w:hAnsi="Verdana"/>
        </w:rPr>
        <w:t xml:space="preserve">Оценка и сопоставление заявок на участие в конкурсе осуществляются закупочной комиссией в целях выявления лучших условий исполнения договора в соответствии с критериями и в порядке, установленными конкурсной документацией на основании Положения о закупке ((Приложение 1). </w:t>
      </w:r>
    </w:p>
    <w:p w:rsidR="00F07C39" w:rsidRPr="00021F5F" w:rsidRDefault="00F07C39" w:rsidP="00F07C39">
      <w:pPr>
        <w:numPr>
          <w:ilvl w:val="3"/>
          <w:numId w:val="6"/>
        </w:numPr>
        <w:tabs>
          <w:tab w:val="left" w:pos="540"/>
        </w:tabs>
        <w:spacing w:after="0" w:line="240" w:lineRule="auto"/>
        <w:ind w:left="0" w:firstLine="851"/>
        <w:jc w:val="both"/>
        <w:rPr>
          <w:rFonts w:ascii="Verdana" w:hAnsi="Verdana"/>
        </w:rPr>
      </w:pPr>
      <w:r w:rsidRPr="00021F5F">
        <w:rPr>
          <w:rFonts w:ascii="Verdana" w:hAnsi="Verdana"/>
        </w:rPr>
        <w:t>На основании результатов оценки и сопоставления заявок на участие в конкурсе закупочной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F07C39" w:rsidRPr="00021F5F" w:rsidRDefault="00F07C39" w:rsidP="00F07C39">
      <w:pPr>
        <w:numPr>
          <w:ilvl w:val="3"/>
          <w:numId w:val="6"/>
        </w:numPr>
        <w:tabs>
          <w:tab w:val="left" w:pos="540"/>
        </w:tabs>
        <w:spacing w:after="0" w:line="240" w:lineRule="auto"/>
        <w:ind w:left="0" w:firstLine="851"/>
        <w:jc w:val="both"/>
        <w:rPr>
          <w:rFonts w:ascii="Verdana" w:hAnsi="Verdana"/>
        </w:rPr>
      </w:pPr>
      <w:r w:rsidRPr="00021F5F">
        <w:rPr>
          <w:rFonts w:ascii="Verdana" w:hAnsi="Verdana"/>
        </w:rPr>
        <w:t>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F07C39" w:rsidRPr="00021F5F" w:rsidRDefault="00F07C39" w:rsidP="00F07C39">
      <w:pPr>
        <w:numPr>
          <w:ilvl w:val="3"/>
          <w:numId w:val="6"/>
        </w:numPr>
        <w:tabs>
          <w:tab w:val="left" w:pos="540"/>
        </w:tabs>
        <w:spacing w:after="0" w:line="240" w:lineRule="auto"/>
        <w:ind w:left="0" w:firstLine="851"/>
        <w:jc w:val="both"/>
        <w:rPr>
          <w:rFonts w:ascii="Verdana" w:hAnsi="Verdana"/>
        </w:rPr>
      </w:pPr>
      <w:r w:rsidRPr="00021F5F">
        <w:rPr>
          <w:rFonts w:ascii="Verdana" w:hAnsi="Verdana"/>
        </w:rPr>
        <w:t>Заказчик вправе потребовать от любого участника конкурса прохождения постквалификации – подтверждения его соответствия квалификационным требованиям перед выбором победителя.</w:t>
      </w:r>
    </w:p>
    <w:p w:rsidR="00F07C39" w:rsidRPr="00021F5F" w:rsidRDefault="00F07C39" w:rsidP="00F07C39">
      <w:pPr>
        <w:numPr>
          <w:ilvl w:val="3"/>
          <w:numId w:val="6"/>
        </w:numPr>
        <w:tabs>
          <w:tab w:val="left" w:pos="540"/>
        </w:tabs>
        <w:spacing w:after="0" w:line="240" w:lineRule="auto"/>
        <w:ind w:left="0" w:firstLine="851"/>
        <w:jc w:val="both"/>
        <w:rPr>
          <w:rFonts w:ascii="Verdana" w:hAnsi="Verdana"/>
        </w:rPr>
      </w:pPr>
      <w:r w:rsidRPr="00021F5F">
        <w:rPr>
          <w:rFonts w:ascii="Verdana" w:hAnsi="Verdana"/>
        </w:rPr>
        <w:t>Постквалификация проводится по критериям, указанным в предквалификационной документации (если проводился предварительный квалификационный отбор) или конкурсной документации. Возможность проведения постквалификации и порядок ее проведения указываются в конкурсной документации. Заявка участника конкурса, не отвечающего необходимым требованиям, должна быть отклонена, а закупочная комиссия может продолжить отбор победителя среди участников, заявки на участие которых имеют наименьшие порядковые номера.</w:t>
      </w:r>
    </w:p>
    <w:p w:rsidR="00F07C39" w:rsidRPr="00021F5F" w:rsidRDefault="00F07C39" w:rsidP="00F07C39">
      <w:pPr>
        <w:numPr>
          <w:ilvl w:val="3"/>
          <w:numId w:val="6"/>
        </w:numPr>
        <w:tabs>
          <w:tab w:val="left" w:pos="540"/>
        </w:tabs>
        <w:spacing w:after="0" w:line="240" w:lineRule="auto"/>
        <w:ind w:left="0" w:firstLine="851"/>
        <w:jc w:val="both"/>
        <w:rPr>
          <w:rFonts w:ascii="Verdana" w:hAnsi="Verdana"/>
        </w:rPr>
      </w:pPr>
      <w:r w:rsidRPr="00021F5F">
        <w:rPr>
          <w:rFonts w:ascii="Verdana" w:hAnsi="Verdana"/>
        </w:rPr>
        <w:t xml:space="preserve">Закупочная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 и участника конкурса, заявке на участие в конкурсе которого присвоен второй номер. Протокол составляется в двух экземплярах подписывается всеми присутствующими членами закупочной комиссии, представителем Заказчика и победителем конкурса и размещается Заказчиком на официальном сайте не позднее чем через три дня со дня подписания такого протокола. </w:t>
      </w:r>
    </w:p>
    <w:p w:rsidR="00F07C39" w:rsidRPr="00021F5F" w:rsidRDefault="00F07C39" w:rsidP="00F07C39">
      <w:pPr>
        <w:numPr>
          <w:ilvl w:val="3"/>
          <w:numId w:val="6"/>
        </w:numPr>
        <w:tabs>
          <w:tab w:val="left" w:pos="540"/>
        </w:tabs>
        <w:spacing w:after="0" w:line="240" w:lineRule="auto"/>
        <w:ind w:left="0" w:firstLine="851"/>
        <w:jc w:val="both"/>
        <w:rPr>
          <w:rFonts w:ascii="Verdana" w:hAnsi="Verdana"/>
        </w:rPr>
      </w:pPr>
      <w:r w:rsidRPr="00021F5F">
        <w:rPr>
          <w:rFonts w:ascii="Verdana" w:hAnsi="Verdana"/>
        </w:rPr>
        <w:t>Заказчик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rsidR="001835C7" w:rsidRPr="00021F5F" w:rsidRDefault="001835C7" w:rsidP="001835C7">
      <w:pPr>
        <w:tabs>
          <w:tab w:val="left" w:pos="540"/>
        </w:tabs>
        <w:spacing w:after="0" w:line="240" w:lineRule="auto"/>
        <w:ind w:left="851"/>
        <w:jc w:val="both"/>
        <w:rPr>
          <w:rFonts w:ascii="Verdana" w:hAnsi="Verdana"/>
        </w:rPr>
      </w:pPr>
    </w:p>
    <w:p w:rsidR="00F07C39" w:rsidRPr="00021F5F" w:rsidRDefault="00F07C39" w:rsidP="00F07C39">
      <w:pPr>
        <w:numPr>
          <w:ilvl w:val="1"/>
          <w:numId w:val="7"/>
        </w:numPr>
        <w:tabs>
          <w:tab w:val="left" w:pos="540"/>
        </w:tabs>
        <w:spacing w:after="0" w:line="240" w:lineRule="auto"/>
        <w:ind w:left="0" w:firstLine="567"/>
        <w:jc w:val="both"/>
        <w:rPr>
          <w:rFonts w:ascii="Verdana" w:hAnsi="Verdana"/>
        </w:rPr>
      </w:pPr>
      <w:r w:rsidRPr="00021F5F">
        <w:rPr>
          <w:rFonts w:ascii="Verdana" w:hAnsi="Verdana"/>
          <w:b/>
        </w:rPr>
        <w:t>Особенности проведения двухэтапного конкурса</w:t>
      </w:r>
    </w:p>
    <w:p w:rsidR="00F07C39" w:rsidRPr="00021F5F" w:rsidRDefault="00F07C39" w:rsidP="00F07C39">
      <w:pPr>
        <w:numPr>
          <w:ilvl w:val="2"/>
          <w:numId w:val="7"/>
        </w:numPr>
        <w:tabs>
          <w:tab w:val="left" w:pos="540"/>
        </w:tabs>
        <w:spacing w:after="0" w:line="240" w:lineRule="auto"/>
        <w:ind w:left="0" w:firstLine="567"/>
        <w:jc w:val="both"/>
        <w:rPr>
          <w:rFonts w:ascii="Verdana" w:hAnsi="Verdana"/>
        </w:rPr>
      </w:pPr>
      <w:r w:rsidRPr="00021F5F">
        <w:rPr>
          <w:rFonts w:ascii="Verdana" w:hAnsi="Verdana"/>
        </w:rPr>
        <w:t xml:space="preserve">Конкурс может проводиться в два этапа,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 </w:t>
      </w:r>
    </w:p>
    <w:p w:rsidR="00F07C39" w:rsidRPr="00021F5F" w:rsidRDefault="00F07C39" w:rsidP="00F07C39">
      <w:pPr>
        <w:numPr>
          <w:ilvl w:val="2"/>
          <w:numId w:val="7"/>
        </w:numPr>
        <w:tabs>
          <w:tab w:val="clear" w:pos="900"/>
          <w:tab w:val="num" w:pos="0"/>
          <w:tab w:val="left" w:pos="540"/>
        </w:tabs>
        <w:spacing w:after="0" w:line="240" w:lineRule="auto"/>
        <w:ind w:left="0" w:firstLine="567"/>
        <w:jc w:val="both"/>
        <w:rPr>
          <w:rFonts w:ascii="Verdana" w:hAnsi="Verdana"/>
        </w:rPr>
      </w:pPr>
      <w:r w:rsidRPr="00021F5F">
        <w:rPr>
          <w:rFonts w:ascii="Verdana" w:hAnsi="Verdana"/>
        </w:rPr>
        <w:t>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w:t>
      </w:r>
    </w:p>
    <w:p w:rsidR="00F07C39" w:rsidRPr="00021F5F" w:rsidRDefault="00F07C39" w:rsidP="00F07C39">
      <w:pPr>
        <w:numPr>
          <w:ilvl w:val="2"/>
          <w:numId w:val="7"/>
        </w:numPr>
        <w:tabs>
          <w:tab w:val="clear" w:pos="900"/>
          <w:tab w:val="num" w:pos="0"/>
          <w:tab w:val="left" w:pos="540"/>
        </w:tabs>
        <w:spacing w:after="0" w:line="240" w:lineRule="auto"/>
        <w:ind w:left="0" w:firstLine="567"/>
        <w:jc w:val="both"/>
        <w:rPr>
          <w:rFonts w:ascii="Verdana" w:hAnsi="Verdana"/>
        </w:rPr>
      </w:pPr>
      <w:r w:rsidRPr="00021F5F">
        <w:rPr>
          <w:rFonts w:ascii="Verdana" w:hAnsi="Verdana"/>
        </w:rPr>
        <w:t xml:space="preserve">На первом этапе двухэтапного конкурса участники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конкурсной документации первого этапа, без указания цены договора, а также документы, подтверждающие соответствие участников установленным в конкурсной документации первого этапа требованиям. Участник закупки вправе предоставить в заявке на участие в конкурсе по первому этапу сведения о примерной цене договора, предварительные сметные расчеты и другие сведения в качестве справочного материала. </w:t>
      </w:r>
    </w:p>
    <w:p w:rsidR="00F07C39" w:rsidRPr="00021F5F" w:rsidRDefault="00F07C39" w:rsidP="00F07C39">
      <w:pPr>
        <w:numPr>
          <w:ilvl w:val="2"/>
          <w:numId w:val="7"/>
        </w:numPr>
        <w:tabs>
          <w:tab w:val="clear" w:pos="900"/>
          <w:tab w:val="num" w:pos="0"/>
          <w:tab w:val="left" w:pos="540"/>
        </w:tabs>
        <w:spacing w:after="0" w:line="240" w:lineRule="auto"/>
        <w:ind w:left="0" w:firstLine="567"/>
        <w:jc w:val="both"/>
        <w:rPr>
          <w:rFonts w:ascii="Verdana" w:hAnsi="Verdana"/>
        </w:rPr>
      </w:pPr>
      <w:r w:rsidRPr="00021F5F">
        <w:rPr>
          <w:rFonts w:ascii="Verdana" w:hAnsi="Verdana"/>
        </w:rPr>
        <w:t>В конкурсной документации первого этапа дополнительно к указанному в пункте 6.2.1 Положения о закупке, должно быть указано:</w:t>
      </w:r>
    </w:p>
    <w:p w:rsidR="00F07C39" w:rsidRPr="00021F5F" w:rsidRDefault="00F07C39" w:rsidP="00F07C39">
      <w:pPr>
        <w:numPr>
          <w:ilvl w:val="3"/>
          <w:numId w:val="7"/>
        </w:numPr>
        <w:tabs>
          <w:tab w:val="clear" w:pos="1080"/>
          <w:tab w:val="left" w:pos="540"/>
        </w:tabs>
        <w:spacing w:after="0" w:line="240" w:lineRule="auto"/>
        <w:ind w:left="0" w:firstLine="709"/>
        <w:jc w:val="both"/>
        <w:rPr>
          <w:rFonts w:ascii="Verdana" w:hAnsi="Verdana"/>
        </w:rPr>
      </w:pPr>
      <w:r w:rsidRPr="00021F5F">
        <w:rPr>
          <w:rFonts w:ascii="Verdana" w:hAnsi="Verdana"/>
        </w:rPr>
        <w:t>Что по результатам первого этапа требования Заказчика, указанные в конкурсной документации первого этапа (как в отношении закупаемой продукции, так и участников закупки), могут существенно измениться;</w:t>
      </w:r>
    </w:p>
    <w:p w:rsidR="00F07C39" w:rsidRPr="00021F5F" w:rsidRDefault="00F07C39" w:rsidP="00F07C39">
      <w:pPr>
        <w:numPr>
          <w:ilvl w:val="3"/>
          <w:numId w:val="7"/>
        </w:numPr>
        <w:tabs>
          <w:tab w:val="clear" w:pos="1080"/>
          <w:tab w:val="left" w:pos="540"/>
        </w:tabs>
        <w:spacing w:after="0" w:line="240" w:lineRule="auto"/>
        <w:ind w:left="0" w:firstLine="709"/>
        <w:jc w:val="both"/>
        <w:rPr>
          <w:rFonts w:ascii="Verdana" w:hAnsi="Verdana"/>
        </w:rPr>
      </w:pPr>
      <w:r w:rsidRPr="00021F5F">
        <w:rPr>
          <w:rFonts w:ascii="Verdana" w:hAnsi="Verdana"/>
        </w:rPr>
        <w:t>При составлении конкурсной документации второго этапа Заказчик вправе дополнить, исключить или изменить первоначально установленные в конкурсной документации первого этапа положения, включая требования к закупаемой продукции, а также первоначально установленные в этой документацией критерии для оценки и сопоставления заявок на участие в конкурсе, и вправе дополнить конкурсную документацию новыми положениями и критериями;</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Процедура публичного вскрытия конвертов с заявками на участие в конкурсе на первом этапе может не проводиться.</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Закупочная комиссия рассматривает участников закупки на предмет соответствия требованиям конкурсной документации первого этапа, а поданные ими предложения на предмет дальнейшего формирования Заказчиком конкурсной документации второго этапа. Подача на первом этапе предложений о технических, функциональных и качественных характеристиках продукции, не отвечающих требованиям конкурсной документации первого этапа, не может служить основанием для отказа участнику закупки в допуске к участию во втором этапе. При этом закупочная комиссия не допускает ко второму этапу конкурса участников закупки, не соответствующих требованиям, установленным Заказчиком в конкурсной документации первого этапа, при условии их несоответствия также требованиям, предполагаемых к установлению Заказчиком в конкурсной документации второго этапа.</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На первом этапе закупочная комиссия вправе проводить переговоры с любым участником закупки по любому положению заявки на участие в конкурсе по первому этапу. По результатам переговоров с участниками закупки закупочная комиссия должна подготовить перечень участников, допущенных ко второму этапу, а Заказчик - конкурсную документацию второго этапа. При составлении конкурсной документации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и сопоставления конкурсных заявок. Конкурсная документация второго этапа доводятся до сведения участников закупки путем ее размещения на официальном сайте. Одновременно с конкурсной документацией второго этапа на официальном сайте должен быть размещен перечень участников, допущенных ко второму этапу.</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 xml:space="preserve">К участию во втором этапе двухэтапного конкурса допускаются только те участники закупки, которые по результатам первого этапа допущены закупочной комиссией к участию во втором этапе. </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 xml:space="preserve">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Участник, не желающий представлять заявку на участие в конкурсе по второму этапу, вправе выйти из дальнейшего участия в конкурсе.</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При оценке соответствия участника конкурса предъявляемым требованиям закупочная комиссия вправе воспользоваться сведениями первого этапа (если требования в этой части не изменились). В конкурсной документации второго этапа может содержаться требование 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
    <w:p w:rsidR="001835C7" w:rsidRPr="00021F5F" w:rsidRDefault="001835C7" w:rsidP="001835C7">
      <w:pPr>
        <w:spacing w:after="0" w:line="240" w:lineRule="auto"/>
        <w:ind w:left="567"/>
        <w:jc w:val="both"/>
        <w:rPr>
          <w:rFonts w:ascii="Verdana" w:hAnsi="Verdana"/>
        </w:rPr>
      </w:pPr>
    </w:p>
    <w:p w:rsidR="00F07C39" w:rsidRPr="00021F5F" w:rsidRDefault="00F07C39" w:rsidP="00F07C39">
      <w:pPr>
        <w:numPr>
          <w:ilvl w:val="1"/>
          <w:numId w:val="7"/>
        </w:numPr>
        <w:spacing w:after="0" w:line="240" w:lineRule="auto"/>
        <w:jc w:val="both"/>
        <w:rPr>
          <w:rFonts w:ascii="Verdana" w:hAnsi="Verdana"/>
        </w:rPr>
      </w:pPr>
      <w:r w:rsidRPr="00021F5F">
        <w:rPr>
          <w:rFonts w:ascii="Verdana" w:hAnsi="Verdana"/>
          <w:b/>
        </w:rPr>
        <w:t>Особенности проведения аукциона</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Аукцион – это торги, победителем которых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Аукцион может проводиться Заказчиком 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В зависимости от возможного круга участников закупки аукцион может быть открытым или закрытым.</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В зависимости от наличия процедуры предварительного квалификационного отбора аукцион может быть с проведением или без проведения предварительного квалификационного отбора.</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Во всем, что не оговорено в настоящем подразделе, к проведению</w:t>
      </w:r>
      <w:r w:rsidRPr="00021F5F">
        <w:rPr>
          <w:rFonts w:ascii="Verdana" w:hAnsi="Verdana"/>
          <w:b/>
        </w:rPr>
        <w:t xml:space="preserve"> </w:t>
      </w:r>
      <w:r w:rsidRPr="00021F5F">
        <w:rPr>
          <w:rFonts w:ascii="Verdana" w:hAnsi="Verdana"/>
        </w:rPr>
        <w:t>аукциона применяются положения о проведении открытого одноэтапного конкурса.</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 положений настоящего раздела Положения о закупке.</w:t>
      </w:r>
    </w:p>
    <w:p w:rsidR="00F07C39" w:rsidRPr="00021F5F" w:rsidRDefault="00F07C39" w:rsidP="00F07C39">
      <w:pPr>
        <w:numPr>
          <w:ilvl w:val="2"/>
          <w:numId w:val="7"/>
        </w:numPr>
        <w:tabs>
          <w:tab w:val="clear" w:pos="900"/>
        </w:tabs>
        <w:spacing w:after="0" w:line="240" w:lineRule="auto"/>
        <w:ind w:left="0" w:firstLine="567"/>
        <w:jc w:val="both"/>
        <w:rPr>
          <w:rFonts w:ascii="Verdana" w:hAnsi="Verdana"/>
        </w:rPr>
      </w:pPr>
      <w:r w:rsidRPr="00021F5F">
        <w:rPr>
          <w:rFonts w:ascii="Verdana" w:hAnsi="Verdana"/>
        </w:rPr>
        <w:t>Заказчик в документации об аукционе обязан установить четкие требования к участникам закупки и к закупаемой продукции, которые не могут быть изменены участником закупки.</w:t>
      </w:r>
    </w:p>
    <w:p w:rsidR="001835C7" w:rsidRPr="00021F5F" w:rsidRDefault="001835C7" w:rsidP="001835C7">
      <w:pPr>
        <w:spacing w:after="0" w:line="240" w:lineRule="auto"/>
        <w:ind w:left="567"/>
        <w:jc w:val="both"/>
        <w:rPr>
          <w:rFonts w:ascii="Verdana" w:hAnsi="Verdana"/>
        </w:rPr>
      </w:pPr>
    </w:p>
    <w:p w:rsidR="00F07C39" w:rsidRPr="00021F5F" w:rsidRDefault="00F07C39" w:rsidP="00F07C39">
      <w:pPr>
        <w:numPr>
          <w:ilvl w:val="2"/>
          <w:numId w:val="7"/>
        </w:numPr>
        <w:tabs>
          <w:tab w:val="clear" w:pos="900"/>
        </w:tabs>
        <w:spacing w:after="0" w:line="240" w:lineRule="auto"/>
        <w:ind w:left="0" w:firstLine="567"/>
        <w:jc w:val="both"/>
        <w:rPr>
          <w:rFonts w:ascii="Verdana" w:hAnsi="Verdana"/>
          <w:b/>
        </w:rPr>
      </w:pPr>
      <w:r w:rsidRPr="00021F5F">
        <w:rPr>
          <w:rFonts w:ascii="Verdana" w:hAnsi="Verdana"/>
          <w:b/>
        </w:rPr>
        <w:t>Заявка на участие в аукционе должна содержать:</w:t>
      </w:r>
    </w:p>
    <w:p w:rsidR="00F07C39" w:rsidRPr="00021F5F" w:rsidRDefault="00F07C39" w:rsidP="00F07C39">
      <w:pPr>
        <w:numPr>
          <w:ilvl w:val="3"/>
          <w:numId w:val="7"/>
        </w:numPr>
        <w:tabs>
          <w:tab w:val="clear" w:pos="1080"/>
          <w:tab w:val="num" w:pos="851"/>
        </w:tabs>
        <w:spacing w:after="0" w:line="240" w:lineRule="auto"/>
        <w:ind w:left="0" w:firstLine="709"/>
        <w:jc w:val="both"/>
        <w:rPr>
          <w:rFonts w:ascii="Verdana" w:hAnsi="Verdana"/>
        </w:rPr>
      </w:pPr>
      <w:r w:rsidRPr="00021F5F">
        <w:rPr>
          <w:rFonts w:ascii="Verdana" w:hAnsi="Verdana"/>
        </w:rPr>
        <w:t>Сведения и документы об участнике закупки, подавшем такую заявку, а также о лицах, выступающих на стороне участника закупки:</w:t>
      </w:r>
    </w:p>
    <w:p w:rsidR="00F07C39" w:rsidRPr="00021F5F" w:rsidRDefault="00F07C39" w:rsidP="00F07C39">
      <w:pPr>
        <w:numPr>
          <w:ilvl w:val="4"/>
          <w:numId w:val="7"/>
        </w:numPr>
        <w:tabs>
          <w:tab w:val="clear" w:pos="1080"/>
          <w:tab w:val="num" w:pos="0"/>
        </w:tabs>
        <w:spacing w:after="0" w:line="240" w:lineRule="auto"/>
        <w:ind w:left="0" w:firstLine="851"/>
        <w:jc w:val="both"/>
        <w:rPr>
          <w:rFonts w:ascii="Verdana" w:hAnsi="Verdana"/>
        </w:rPr>
      </w:pPr>
      <w:r w:rsidRPr="00021F5F">
        <w:rPr>
          <w:rFonts w:ascii="Verdana" w:hAnsi="Verdan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07C39" w:rsidRPr="00021F5F" w:rsidRDefault="00F07C39" w:rsidP="00F07C39">
      <w:pPr>
        <w:numPr>
          <w:ilvl w:val="4"/>
          <w:numId w:val="7"/>
        </w:numPr>
        <w:tabs>
          <w:tab w:val="clear" w:pos="1080"/>
          <w:tab w:val="num" w:pos="0"/>
        </w:tabs>
        <w:spacing w:after="0" w:line="240" w:lineRule="auto"/>
        <w:ind w:left="0" w:firstLine="851"/>
        <w:jc w:val="both"/>
        <w:rPr>
          <w:rFonts w:ascii="Verdana" w:hAnsi="Verdana"/>
        </w:rPr>
      </w:pPr>
      <w:r w:rsidRPr="00021F5F">
        <w:rPr>
          <w:rFonts w:ascii="Verdana" w:hAnsi="Verdana"/>
        </w:rPr>
        <w:t>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аукциона;</w:t>
      </w:r>
    </w:p>
    <w:p w:rsidR="00F07C39" w:rsidRPr="00021F5F" w:rsidRDefault="00F07C39" w:rsidP="00F07C39">
      <w:pPr>
        <w:numPr>
          <w:ilvl w:val="4"/>
          <w:numId w:val="7"/>
        </w:numPr>
        <w:tabs>
          <w:tab w:val="clear" w:pos="1080"/>
          <w:tab w:val="num" w:pos="0"/>
        </w:tabs>
        <w:spacing w:after="0" w:line="240" w:lineRule="auto"/>
        <w:ind w:left="0" w:firstLine="851"/>
        <w:jc w:val="both"/>
        <w:rPr>
          <w:rFonts w:ascii="Verdana" w:hAnsi="Verdana"/>
        </w:rPr>
      </w:pPr>
      <w:r w:rsidRPr="00021F5F">
        <w:rPr>
          <w:rFonts w:ascii="Verdana" w:hAnsi="Verdana"/>
        </w:rPr>
        <w:t>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F07C39" w:rsidRPr="00021F5F" w:rsidRDefault="00F07C39" w:rsidP="00F07C39">
      <w:pPr>
        <w:numPr>
          <w:ilvl w:val="4"/>
          <w:numId w:val="7"/>
        </w:numPr>
        <w:tabs>
          <w:tab w:val="clear" w:pos="1080"/>
          <w:tab w:val="num" w:pos="0"/>
        </w:tabs>
        <w:spacing w:after="0" w:line="240" w:lineRule="auto"/>
        <w:ind w:left="0" w:firstLine="851"/>
        <w:jc w:val="both"/>
        <w:rPr>
          <w:rFonts w:ascii="Verdana" w:hAnsi="Verdana"/>
        </w:rPr>
      </w:pPr>
      <w:r w:rsidRPr="00021F5F">
        <w:rPr>
          <w:rFonts w:ascii="Verdana" w:hAnsi="Verdana"/>
        </w:rPr>
        <w:t>копии учредительных документов (для юридических лиц);</w:t>
      </w:r>
    </w:p>
    <w:p w:rsidR="00F07C39" w:rsidRPr="00021F5F" w:rsidRDefault="00F07C39" w:rsidP="00F07C39">
      <w:pPr>
        <w:numPr>
          <w:ilvl w:val="4"/>
          <w:numId w:val="7"/>
        </w:numPr>
        <w:tabs>
          <w:tab w:val="clear" w:pos="1080"/>
          <w:tab w:val="num" w:pos="0"/>
        </w:tabs>
        <w:spacing w:after="0" w:line="240" w:lineRule="auto"/>
        <w:ind w:left="0" w:firstLine="851"/>
        <w:jc w:val="both"/>
        <w:rPr>
          <w:rFonts w:ascii="Verdana" w:hAnsi="Verdana"/>
        </w:rPr>
      </w:pPr>
      <w:r w:rsidRPr="00021F5F">
        <w:rPr>
          <w:rFonts w:ascii="Verdana" w:hAnsi="Verdana"/>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F07C39" w:rsidRPr="00021F5F" w:rsidRDefault="00F07C39" w:rsidP="00F07C39">
      <w:pPr>
        <w:numPr>
          <w:ilvl w:val="3"/>
          <w:numId w:val="7"/>
        </w:numPr>
        <w:tabs>
          <w:tab w:val="clear" w:pos="1080"/>
          <w:tab w:val="num" w:pos="142"/>
        </w:tabs>
        <w:spacing w:after="0" w:line="240" w:lineRule="auto"/>
        <w:ind w:left="0" w:firstLine="709"/>
        <w:jc w:val="both"/>
        <w:rPr>
          <w:rFonts w:ascii="Verdana" w:hAnsi="Verdana"/>
        </w:rPr>
      </w:pPr>
      <w:r w:rsidRPr="00021F5F">
        <w:rPr>
          <w:rFonts w:ascii="Verdana" w:hAnsi="Verdana"/>
        </w:rPr>
        <w:t>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rsidR="00F07C39" w:rsidRPr="00021F5F" w:rsidRDefault="00F07C39" w:rsidP="00F07C39">
      <w:pPr>
        <w:numPr>
          <w:ilvl w:val="4"/>
          <w:numId w:val="7"/>
        </w:numPr>
        <w:tabs>
          <w:tab w:val="clear" w:pos="1080"/>
          <w:tab w:val="num" w:pos="0"/>
        </w:tabs>
        <w:spacing w:after="0" w:line="240" w:lineRule="auto"/>
        <w:ind w:left="0" w:firstLine="851"/>
        <w:jc w:val="both"/>
        <w:rPr>
          <w:rFonts w:ascii="Verdana" w:hAnsi="Verdana"/>
        </w:rPr>
      </w:pPr>
      <w:r w:rsidRPr="00021F5F">
        <w:rPr>
          <w:rFonts w:ascii="Verdana" w:hAnsi="Verdana"/>
        </w:rPr>
        <w:t>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пунктом 5.1 Положения о закупке;</w:t>
      </w:r>
    </w:p>
    <w:p w:rsidR="00F07C39" w:rsidRPr="00021F5F" w:rsidRDefault="00F07C39" w:rsidP="00F07C39">
      <w:pPr>
        <w:numPr>
          <w:ilvl w:val="4"/>
          <w:numId w:val="7"/>
        </w:numPr>
        <w:tabs>
          <w:tab w:val="clear" w:pos="1080"/>
          <w:tab w:val="num" w:pos="0"/>
        </w:tabs>
        <w:spacing w:after="0" w:line="240" w:lineRule="auto"/>
        <w:ind w:left="0" w:firstLine="851"/>
        <w:jc w:val="both"/>
        <w:rPr>
          <w:rFonts w:ascii="Verdana" w:hAnsi="Verdana"/>
        </w:rPr>
      </w:pPr>
      <w:r w:rsidRPr="00021F5F">
        <w:rPr>
          <w:rFonts w:ascii="Verdana" w:hAnsi="Verdana"/>
        </w:rPr>
        <w:t xml:space="preserve">документы, подтверждающие квалификацию участника закупки, если в аукционной документации установлены квалификационные требования к участникам закупки; </w:t>
      </w:r>
    </w:p>
    <w:p w:rsidR="00F07C39" w:rsidRPr="00021F5F" w:rsidRDefault="00F07C39" w:rsidP="00F07C39">
      <w:pPr>
        <w:numPr>
          <w:ilvl w:val="4"/>
          <w:numId w:val="7"/>
        </w:numPr>
        <w:tabs>
          <w:tab w:val="clear" w:pos="1080"/>
          <w:tab w:val="num" w:pos="0"/>
        </w:tabs>
        <w:spacing w:after="0" w:line="240" w:lineRule="auto"/>
        <w:ind w:left="0" w:firstLine="851"/>
        <w:jc w:val="both"/>
        <w:rPr>
          <w:rFonts w:ascii="Verdana" w:hAnsi="Verdana"/>
        </w:rPr>
      </w:pPr>
      <w:r w:rsidRPr="00021F5F">
        <w:rPr>
          <w:rFonts w:ascii="Verdana" w:hAnsi="Verdana"/>
        </w:rPr>
        <w:t>документы, подтверждающие обеспечение заявки на участие в аукционе, в случае, если в аукционной документации содержится указание на требование обеспечения такой заявки.</w:t>
      </w:r>
    </w:p>
    <w:p w:rsidR="00F07C39" w:rsidRPr="00021F5F" w:rsidRDefault="00F07C39" w:rsidP="00F07C39">
      <w:pPr>
        <w:numPr>
          <w:ilvl w:val="4"/>
          <w:numId w:val="7"/>
        </w:numPr>
        <w:tabs>
          <w:tab w:val="clear" w:pos="1080"/>
          <w:tab w:val="num" w:pos="0"/>
        </w:tabs>
        <w:spacing w:after="0" w:line="240" w:lineRule="auto"/>
        <w:ind w:left="0" w:firstLine="851"/>
        <w:jc w:val="both"/>
        <w:rPr>
          <w:rFonts w:ascii="Verdana" w:hAnsi="Verdana"/>
        </w:rPr>
      </w:pPr>
      <w:r w:rsidRPr="00021F5F">
        <w:rPr>
          <w:rFonts w:ascii="Verdana" w:hAnsi="Verdana"/>
        </w:rPr>
        <w:t xml:space="preserve">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
    <w:p w:rsidR="00F07C39" w:rsidRPr="00021F5F" w:rsidRDefault="00F07C39" w:rsidP="00F07C39">
      <w:pPr>
        <w:numPr>
          <w:ilvl w:val="2"/>
          <w:numId w:val="7"/>
        </w:numPr>
        <w:tabs>
          <w:tab w:val="clear" w:pos="900"/>
          <w:tab w:val="left" w:pos="426"/>
        </w:tabs>
        <w:spacing w:after="0" w:line="240" w:lineRule="auto"/>
        <w:ind w:left="0" w:firstLine="567"/>
        <w:jc w:val="both"/>
        <w:rPr>
          <w:rFonts w:ascii="Verdana" w:hAnsi="Verdana"/>
        </w:rPr>
      </w:pPr>
      <w:r w:rsidRPr="00021F5F">
        <w:rPr>
          <w:rFonts w:ascii="Verdana" w:hAnsi="Verdana"/>
        </w:rPr>
        <w:t>Участник закупки вправе подать только одну заявку на участие в аукционе в отношении каждого предмета аукционе (лота), внесение изменений в которую не допускается.</w:t>
      </w:r>
    </w:p>
    <w:p w:rsidR="00F07C39" w:rsidRPr="00021F5F" w:rsidRDefault="00F07C39" w:rsidP="00F07C39">
      <w:pPr>
        <w:numPr>
          <w:ilvl w:val="2"/>
          <w:numId w:val="7"/>
        </w:numPr>
        <w:tabs>
          <w:tab w:val="clear" w:pos="900"/>
          <w:tab w:val="left" w:pos="426"/>
        </w:tabs>
        <w:spacing w:after="0" w:line="240" w:lineRule="auto"/>
        <w:ind w:left="0" w:firstLine="567"/>
        <w:jc w:val="both"/>
        <w:rPr>
          <w:rFonts w:ascii="Verdana" w:hAnsi="Verdana"/>
        </w:rPr>
      </w:pPr>
      <w:r w:rsidRPr="00021F5F">
        <w:rPr>
          <w:rFonts w:ascii="Verdana" w:hAnsi="Verdana"/>
        </w:rPr>
        <w:t>Процедура вскрытия конвертов с заявками на участие в аукционе не проводится.</w:t>
      </w:r>
    </w:p>
    <w:p w:rsidR="00F07C39" w:rsidRPr="00021F5F" w:rsidRDefault="00F07C39" w:rsidP="00F07C39">
      <w:pPr>
        <w:numPr>
          <w:ilvl w:val="2"/>
          <w:numId w:val="7"/>
        </w:numPr>
        <w:tabs>
          <w:tab w:val="clear" w:pos="900"/>
          <w:tab w:val="left" w:pos="426"/>
        </w:tabs>
        <w:spacing w:after="0" w:line="240" w:lineRule="auto"/>
        <w:ind w:left="0" w:firstLine="567"/>
        <w:jc w:val="both"/>
        <w:rPr>
          <w:rFonts w:ascii="Verdana" w:hAnsi="Verdana"/>
        </w:rPr>
      </w:pPr>
      <w:r w:rsidRPr="00021F5F">
        <w:rPr>
          <w:rFonts w:ascii="Verdana" w:hAnsi="Verdana"/>
        </w:rPr>
        <w:t>Подача предложений о цене договора участниками закупки осуществляется в день проведения аукциона, установленный в документации об аукционе.</w:t>
      </w:r>
    </w:p>
    <w:p w:rsidR="00F07C39" w:rsidRPr="00021F5F" w:rsidRDefault="00F07C39" w:rsidP="00F07C39">
      <w:pPr>
        <w:numPr>
          <w:ilvl w:val="2"/>
          <w:numId w:val="7"/>
        </w:numPr>
        <w:tabs>
          <w:tab w:val="clear" w:pos="900"/>
          <w:tab w:val="left" w:pos="426"/>
        </w:tabs>
        <w:spacing w:after="0" w:line="240" w:lineRule="auto"/>
        <w:ind w:left="0" w:firstLine="567"/>
        <w:jc w:val="both"/>
        <w:rPr>
          <w:rFonts w:ascii="Verdana" w:hAnsi="Verdana"/>
        </w:rPr>
      </w:pPr>
      <w:r w:rsidRPr="00021F5F">
        <w:rPr>
          <w:rFonts w:ascii="Verdana" w:hAnsi="Verdana"/>
        </w:rPr>
        <w:t xml:space="preserve">Дополнительно к сведениям, установленным в пункте 6.2.1 Положения о закупке, документация об аукционе должна содержать сведения о дате, месте, времени и порядке проведения аукциона. </w:t>
      </w:r>
    </w:p>
    <w:p w:rsidR="00F07C39" w:rsidRPr="00021F5F" w:rsidRDefault="00F07C39" w:rsidP="00F07C39">
      <w:pPr>
        <w:numPr>
          <w:ilvl w:val="2"/>
          <w:numId w:val="7"/>
        </w:numPr>
        <w:tabs>
          <w:tab w:val="clear" w:pos="900"/>
          <w:tab w:val="left" w:pos="426"/>
        </w:tabs>
        <w:spacing w:after="0" w:line="240" w:lineRule="auto"/>
        <w:ind w:left="0" w:firstLine="567"/>
        <w:jc w:val="both"/>
        <w:rPr>
          <w:rFonts w:ascii="Verdana" w:hAnsi="Verdana"/>
        </w:rPr>
      </w:pPr>
      <w:r w:rsidRPr="00021F5F">
        <w:rPr>
          <w:rFonts w:ascii="Verdana" w:hAnsi="Verdana"/>
        </w:rPr>
        <w:t>Победителем аукциона признается лицо, предложившее наиболее низкую цену договора или, если при проведении аукциона цена договора была снижена до нуля и аукцион проводится на право заключить договор, наиболее высокую цену договора.</w:t>
      </w:r>
    </w:p>
    <w:p w:rsidR="00F07C39" w:rsidRPr="00021F5F" w:rsidRDefault="00F07C39" w:rsidP="00F07C39">
      <w:pPr>
        <w:numPr>
          <w:ilvl w:val="2"/>
          <w:numId w:val="7"/>
        </w:numPr>
        <w:tabs>
          <w:tab w:val="clear" w:pos="900"/>
          <w:tab w:val="left" w:pos="426"/>
        </w:tabs>
        <w:spacing w:after="0" w:line="240" w:lineRule="auto"/>
        <w:ind w:left="0" w:firstLine="567"/>
        <w:jc w:val="both"/>
        <w:rPr>
          <w:rFonts w:ascii="Verdana" w:hAnsi="Verdana"/>
        </w:rPr>
      </w:pPr>
      <w:r w:rsidRPr="00021F5F">
        <w:rPr>
          <w:rFonts w:ascii="Verdana" w:hAnsi="Verdana"/>
        </w:rPr>
        <w:t xml:space="preserve">По итогам проведения аукциона составляется протокол аукциона, в котором должны содержаться сведения о месте, дате и времени проведения аукциона, об участниках аукциона, о начальной цене договора (цене лота), все минимальные предложения о цене договора, сделанные участниками аукциона и ранжированные по мере убывания. Протокол составляется в двух экземплярах подписывается всеми присутствующими членами закупочной комиссии, представителем Заказчика и победителем аукциона и размещается Заказчиком на официальном сайте не позднее чем через три дня со дня подписания такого протокола. </w:t>
      </w:r>
    </w:p>
    <w:p w:rsidR="00F07C39" w:rsidRPr="00021F5F" w:rsidRDefault="00F07C39" w:rsidP="00F07C39">
      <w:pPr>
        <w:tabs>
          <w:tab w:val="left" w:pos="426"/>
        </w:tabs>
        <w:ind w:left="567"/>
        <w:jc w:val="both"/>
        <w:rPr>
          <w:rFonts w:ascii="Verdana" w:hAnsi="Verdana"/>
        </w:rPr>
      </w:pPr>
    </w:p>
    <w:p w:rsidR="00F07C39" w:rsidRPr="00021F5F" w:rsidRDefault="00F07C39" w:rsidP="00F07C39">
      <w:pPr>
        <w:numPr>
          <w:ilvl w:val="1"/>
          <w:numId w:val="9"/>
        </w:numPr>
        <w:tabs>
          <w:tab w:val="left" w:pos="426"/>
        </w:tabs>
        <w:spacing w:after="0" w:line="240" w:lineRule="auto"/>
        <w:jc w:val="both"/>
        <w:rPr>
          <w:rFonts w:ascii="Verdana" w:hAnsi="Verdana"/>
        </w:rPr>
      </w:pPr>
      <w:r w:rsidRPr="00021F5F">
        <w:rPr>
          <w:rFonts w:ascii="Verdana" w:hAnsi="Verdana"/>
          <w:b/>
        </w:rPr>
        <w:t>Предварительный квалификационный отбор</w:t>
      </w:r>
    </w:p>
    <w:p w:rsidR="00F07C39" w:rsidRPr="00021F5F" w:rsidRDefault="00F07C39" w:rsidP="00F07C39">
      <w:pPr>
        <w:numPr>
          <w:ilvl w:val="2"/>
          <w:numId w:val="9"/>
        </w:numPr>
        <w:tabs>
          <w:tab w:val="clear" w:pos="720"/>
          <w:tab w:val="num" w:pos="426"/>
        </w:tabs>
        <w:spacing w:after="0" w:line="240" w:lineRule="auto"/>
        <w:ind w:left="0" w:firstLine="567"/>
        <w:jc w:val="both"/>
        <w:rPr>
          <w:rFonts w:ascii="Verdana" w:hAnsi="Verdana"/>
        </w:rPr>
      </w:pPr>
      <w:r w:rsidRPr="00021F5F">
        <w:rPr>
          <w:rFonts w:ascii="Verdana" w:hAnsi="Verdana"/>
        </w:rPr>
        <w:t>Предварительный квалификационный отбор может проводиться в процедурах открытого одноэтапного конкурса, открытого аукциона.</w:t>
      </w:r>
    </w:p>
    <w:p w:rsidR="00F07C39" w:rsidRPr="00021F5F" w:rsidRDefault="00F07C39" w:rsidP="00F07C39">
      <w:pPr>
        <w:numPr>
          <w:ilvl w:val="2"/>
          <w:numId w:val="9"/>
        </w:numPr>
        <w:tabs>
          <w:tab w:val="clear" w:pos="720"/>
          <w:tab w:val="num" w:pos="0"/>
          <w:tab w:val="left" w:pos="900"/>
        </w:tabs>
        <w:spacing w:after="0" w:line="240" w:lineRule="auto"/>
        <w:ind w:left="0" w:firstLine="567"/>
        <w:jc w:val="both"/>
        <w:rPr>
          <w:rFonts w:ascii="Verdana" w:hAnsi="Verdana"/>
        </w:rPr>
      </w:pPr>
      <w:r w:rsidRPr="00021F5F">
        <w:rPr>
          <w:rFonts w:ascii="Verdana" w:hAnsi="Verdana"/>
        </w:rPr>
        <w:t>При проведении предварительного квалификационного отбора документация о закупке, помимо сведений, предусмотренных пунктом 6.2.1 Положения о закупке, должна содержать:</w:t>
      </w:r>
    </w:p>
    <w:p w:rsidR="00F07C39" w:rsidRPr="00021F5F" w:rsidRDefault="00F07C39" w:rsidP="00F07C39">
      <w:pPr>
        <w:numPr>
          <w:ilvl w:val="3"/>
          <w:numId w:val="9"/>
        </w:numPr>
        <w:tabs>
          <w:tab w:val="clear" w:pos="1080"/>
          <w:tab w:val="num" w:pos="0"/>
        </w:tabs>
        <w:spacing w:after="0" w:line="240" w:lineRule="auto"/>
        <w:ind w:left="0" w:firstLine="709"/>
        <w:jc w:val="both"/>
        <w:rPr>
          <w:rFonts w:ascii="Verdana" w:hAnsi="Verdana"/>
        </w:rPr>
      </w:pPr>
      <w:r w:rsidRPr="00021F5F">
        <w:rPr>
          <w:rFonts w:ascii="Verdana" w:hAnsi="Verdana"/>
        </w:rPr>
        <w:t>информацию о проведении предварительного квалификационного</w:t>
      </w:r>
      <w:r w:rsidRPr="00021F5F">
        <w:rPr>
          <w:rFonts w:ascii="Verdana" w:hAnsi="Verdana"/>
          <w:b/>
        </w:rPr>
        <w:t xml:space="preserve"> </w:t>
      </w:r>
      <w:r w:rsidRPr="00021F5F">
        <w:rPr>
          <w:rFonts w:ascii="Verdana" w:hAnsi="Verdana"/>
        </w:rPr>
        <w:t>отбора и о том, что впоследствии будут рассмотрены технико-коммерческие предложения только тех участников, которые успешно прошли предварительный квалификационный отбор;</w:t>
      </w:r>
    </w:p>
    <w:p w:rsidR="00F07C39" w:rsidRPr="00021F5F" w:rsidRDefault="00F07C39" w:rsidP="00F07C39">
      <w:pPr>
        <w:numPr>
          <w:ilvl w:val="3"/>
          <w:numId w:val="9"/>
        </w:numPr>
        <w:tabs>
          <w:tab w:val="clear" w:pos="1080"/>
          <w:tab w:val="num" w:pos="0"/>
        </w:tabs>
        <w:spacing w:after="0" w:line="240" w:lineRule="auto"/>
        <w:ind w:left="0" w:firstLine="709"/>
        <w:jc w:val="both"/>
        <w:rPr>
          <w:rFonts w:ascii="Verdana" w:hAnsi="Verdana"/>
        </w:rPr>
      </w:pPr>
      <w:r w:rsidRPr="00021F5F">
        <w:rPr>
          <w:rFonts w:ascii="Verdana" w:hAnsi="Verdana"/>
        </w:rPr>
        <w:t>информацию о порядке, месте, дате начала и дате окончания срока подачи предквалификационных заявок;</w:t>
      </w:r>
    </w:p>
    <w:p w:rsidR="00F07C39" w:rsidRPr="00021F5F" w:rsidRDefault="00F07C39" w:rsidP="00F07C39">
      <w:pPr>
        <w:numPr>
          <w:ilvl w:val="3"/>
          <w:numId w:val="9"/>
        </w:numPr>
        <w:tabs>
          <w:tab w:val="clear" w:pos="1080"/>
          <w:tab w:val="num" w:pos="0"/>
        </w:tabs>
        <w:spacing w:after="0" w:line="240" w:lineRule="auto"/>
        <w:ind w:left="0" w:firstLine="709"/>
        <w:jc w:val="both"/>
        <w:rPr>
          <w:rFonts w:ascii="Verdana" w:hAnsi="Verdana"/>
        </w:rPr>
      </w:pPr>
      <w:r w:rsidRPr="00021F5F">
        <w:rPr>
          <w:rFonts w:ascii="Verdana" w:hAnsi="Verdana"/>
        </w:rPr>
        <w:t>описание срока, места и порядка получения предквалификационной документации, размера, порядка и сроков внесения платы, взимаемой заказчиком за предоставление предквалификационной документации, если такая плата установлена Заказчиком, за исключением случаев предоставления предквалификационной  документации в форме электронного документа.</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rPr>
      </w:pPr>
      <w:r w:rsidRPr="00021F5F">
        <w:rPr>
          <w:rFonts w:ascii="Verdana" w:hAnsi="Verdana"/>
        </w:rPr>
        <w:t>Предквалификационная документация должна содержать:</w:t>
      </w:r>
    </w:p>
    <w:p w:rsidR="00F07C39" w:rsidRPr="00021F5F" w:rsidRDefault="00F07C39" w:rsidP="00F07C39">
      <w:pPr>
        <w:numPr>
          <w:ilvl w:val="3"/>
          <w:numId w:val="9"/>
        </w:numPr>
        <w:tabs>
          <w:tab w:val="clear" w:pos="1080"/>
          <w:tab w:val="num" w:pos="284"/>
          <w:tab w:val="left" w:pos="426"/>
          <w:tab w:val="left" w:pos="540"/>
        </w:tabs>
        <w:spacing w:after="0" w:line="240" w:lineRule="auto"/>
        <w:ind w:left="0" w:firstLine="709"/>
        <w:jc w:val="both"/>
        <w:rPr>
          <w:rFonts w:ascii="Verdana" w:hAnsi="Verdana"/>
        </w:rPr>
      </w:pPr>
      <w:r w:rsidRPr="00021F5F">
        <w:rPr>
          <w:rFonts w:ascii="Verdana" w:hAnsi="Verdana"/>
        </w:rPr>
        <w:t>Краткое описание закупаемой продукции;</w:t>
      </w:r>
    </w:p>
    <w:p w:rsidR="00F07C39" w:rsidRPr="00021F5F" w:rsidRDefault="00F07C39" w:rsidP="00F07C39">
      <w:pPr>
        <w:numPr>
          <w:ilvl w:val="3"/>
          <w:numId w:val="9"/>
        </w:numPr>
        <w:tabs>
          <w:tab w:val="clear" w:pos="1080"/>
          <w:tab w:val="num" w:pos="284"/>
          <w:tab w:val="left" w:pos="426"/>
          <w:tab w:val="left" w:pos="540"/>
        </w:tabs>
        <w:spacing w:after="0" w:line="240" w:lineRule="auto"/>
        <w:ind w:left="0" w:firstLine="709"/>
        <w:jc w:val="both"/>
        <w:rPr>
          <w:rFonts w:ascii="Verdana" w:hAnsi="Verdana"/>
        </w:rPr>
      </w:pPr>
      <w:r w:rsidRPr="00021F5F">
        <w:rPr>
          <w:rFonts w:ascii="Verdana" w:hAnsi="Verdana"/>
        </w:rPr>
        <w:t>Порядок проведения предварительного квалификационного отбора, включая его критерии из числа указанных в Приложении 1 к настоящему Положению;</w:t>
      </w:r>
    </w:p>
    <w:p w:rsidR="00F07C39" w:rsidRPr="00021F5F" w:rsidRDefault="00F07C39" w:rsidP="00F07C39">
      <w:pPr>
        <w:numPr>
          <w:ilvl w:val="3"/>
          <w:numId w:val="9"/>
        </w:numPr>
        <w:tabs>
          <w:tab w:val="clear" w:pos="1080"/>
          <w:tab w:val="num" w:pos="284"/>
          <w:tab w:val="left" w:pos="426"/>
          <w:tab w:val="left" w:pos="540"/>
        </w:tabs>
        <w:spacing w:after="0" w:line="240" w:lineRule="auto"/>
        <w:ind w:left="0" w:firstLine="709"/>
        <w:jc w:val="both"/>
        <w:rPr>
          <w:rFonts w:ascii="Verdana" w:hAnsi="Verdana"/>
        </w:rPr>
      </w:pPr>
      <w:r w:rsidRPr="00021F5F">
        <w:rPr>
          <w:rFonts w:ascii="Verdana" w:hAnsi="Verdana"/>
        </w:rPr>
        <w:t>Требования к участнику предварительного квалификационного отбора;</w:t>
      </w:r>
    </w:p>
    <w:p w:rsidR="00F07C39" w:rsidRPr="00021F5F" w:rsidRDefault="00F07C39" w:rsidP="00F07C39">
      <w:pPr>
        <w:numPr>
          <w:ilvl w:val="3"/>
          <w:numId w:val="9"/>
        </w:numPr>
        <w:tabs>
          <w:tab w:val="clear" w:pos="1080"/>
          <w:tab w:val="num" w:pos="284"/>
          <w:tab w:val="left" w:pos="426"/>
          <w:tab w:val="left" w:pos="540"/>
        </w:tabs>
        <w:spacing w:after="0" w:line="240" w:lineRule="auto"/>
        <w:ind w:left="0" w:firstLine="709"/>
        <w:jc w:val="both"/>
        <w:rPr>
          <w:rFonts w:ascii="Verdana" w:hAnsi="Verdana"/>
        </w:rPr>
      </w:pPr>
      <w:r w:rsidRPr="00021F5F">
        <w:rPr>
          <w:rFonts w:ascii="Verdana" w:hAnsi="Verdana"/>
        </w:rPr>
        <w:t>Требования к содержанию, форме, оформлению и составу предквалификационной заявки на участие, в том числе способу подтверждения соответствия участника закупки предъявляемым требованиям;</w:t>
      </w:r>
    </w:p>
    <w:p w:rsidR="00F07C39" w:rsidRPr="00021F5F" w:rsidRDefault="00F07C39" w:rsidP="00F07C39">
      <w:pPr>
        <w:numPr>
          <w:ilvl w:val="3"/>
          <w:numId w:val="9"/>
        </w:numPr>
        <w:tabs>
          <w:tab w:val="clear" w:pos="1080"/>
          <w:tab w:val="num" w:pos="284"/>
          <w:tab w:val="left" w:pos="426"/>
          <w:tab w:val="left" w:pos="540"/>
        </w:tabs>
        <w:spacing w:after="0" w:line="240" w:lineRule="auto"/>
        <w:ind w:left="0" w:firstLine="709"/>
        <w:jc w:val="both"/>
        <w:rPr>
          <w:rFonts w:ascii="Verdana" w:hAnsi="Verdana"/>
        </w:rPr>
      </w:pPr>
      <w:r w:rsidRPr="00021F5F">
        <w:rPr>
          <w:rFonts w:ascii="Verdana" w:hAnsi="Verdana"/>
        </w:rPr>
        <w:t>Информацию о порядке, месте, дате начала и дате окончания срока подачи предквалификационных заявок;</w:t>
      </w:r>
    </w:p>
    <w:p w:rsidR="00F07C39" w:rsidRPr="00021F5F" w:rsidRDefault="00F07C39" w:rsidP="00F07C39">
      <w:pPr>
        <w:numPr>
          <w:ilvl w:val="3"/>
          <w:numId w:val="9"/>
        </w:numPr>
        <w:tabs>
          <w:tab w:val="clear" w:pos="1080"/>
          <w:tab w:val="num" w:pos="284"/>
          <w:tab w:val="left" w:pos="426"/>
          <w:tab w:val="left" w:pos="540"/>
        </w:tabs>
        <w:spacing w:after="0" w:line="240" w:lineRule="auto"/>
        <w:ind w:left="0" w:firstLine="709"/>
        <w:jc w:val="both"/>
        <w:rPr>
          <w:rFonts w:ascii="Verdana" w:hAnsi="Verdana"/>
        </w:rPr>
      </w:pPr>
      <w:r w:rsidRPr="00021F5F">
        <w:rPr>
          <w:rFonts w:ascii="Verdana" w:hAnsi="Verdana"/>
        </w:rPr>
        <w:t>Сведения о последствиях несоответствия участника установленным требованиям или отрицательного результата прохождения им предварительного квалификационного отбора;</w:t>
      </w:r>
    </w:p>
    <w:p w:rsidR="00F07C39" w:rsidRPr="00021F5F" w:rsidRDefault="00F07C39" w:rsidP="00F07C39">
      <w:pPr>
        <w:numPr>
          <w:ilvl w:val="3"/>
          <w:numId w:val="9"/>
        </w:numPr>
        <w:tabs>
          <w:tab w:val="clear" w:pos="1080"/>
          <w:tab w:val="num" w:pos="284"/>
          <w:tab w:val="left" w:pos="426"/>
          <w:tab w:val="left" w:pos="540"/>
        </w:tabs>
        <w:spacing w:after="0" w:line="240" w:lineRule="auto"/>
        <w:ind w:left="0" w:firstLine="709"/>
        <w:jc w:val="both"/>
        <w:rPr>
          <w:rFonts w:ascii="Verdana" w:hAnsi="Verdana"/>
        </w:rPr>
      </w:pPr>
      <w:r w:rsidRPr="00021F5F">
        <w:rPr>
          <w:rFonts w:ascii="Verdana" w:hAnsi="Verdana"/>
        </w:rPr>
        <w:t>Описание срока, места и порядка получения предквалификационной документации, размера, порядка и сроков внесения платы, взимаемой заказчиком за предоставление предквалификационной документации, если такая плата установлена Заказчиком, за исключением случаев предоставления предквалификационной документации в форме электронного документа.</w:t>
      </w:r>
    </w:p>
    <w:p w:rsidR="00F07C39" w:rsidRPr="00021F5F" w:rsidRDefault="00F07C39" w:rsidP="00F07C39">
      <w:pPr>
        <w:numPr>
          <w:ilvl w:val="2"/>
          <w:numId w:val="9"/>
        </w:numPr>
        <w:tabs>
          <w:tab w:val="clear" w:pos="720"/>
          <w:tab w:val="num" w:pos="0"/>
          <w:tab w:val="left" w:pos="540"/>
          <w:tab w:val="left" w:pos="900"/>
        </w:tabs>
        <w:spacing w:after="0" w:line="240" w:lineRule="auto"/>
        <w:ind w:left="0" w:firstLine="567"/>
        <w:jc w:val="both"/>
        <w:rPr>
          <w:rFonts w:ascii="Verdana" w:hAnsi="Verdana"/>
        </w:rPr>
      </w:pPr>
      <w:r w:rsidRPr="00021F5F">
        <w:rPr>
          <w:rFonts w:ascii="Verdana" w:hAnsi="Verdana"/>
        </w:rPr>
        <w:t>Предквалификационная документация утверждается Заказчиком и размещается им на официальном сайте одновременно с документацией о закупке.</w:t>
      </w:r>
    </w:p>
    <w:p w:rsidR="00F07C39" w:rsidRPr="00021F5F" w:rsidRDefault="00F07C39" w:rsidP="00F07C39">
      <w:pPr>
        <w:numPr>
          <w:ilvl w:val="2"/>
          <w:numId w:val="9"/>
        </w:numPr>
        <w:tabs>
          <w:tab w:val="clear" w:pos="720"/>
          <w:tab w:val="num" w:pos="0"/>
          <w:tab w:val="left" w:pos="540"/>
          <w:tab w:val="left" w:pos="900"/>
        </w:tabs>
        <w:spacing w:after="0" w:line="240" w:lineRule="auto"/>
        <w:ind w:left="0" w:firstLine="567"/>
        <w:jc w:val="both"/>
        <w:rPr>
          <w:rFonts w:ascii="Verdana" w:hAnsi="Verdana"/>
        </w:rPr>
      </w:pPr>
      <w:r w:rsidRPr="00021F5F">
        <w:rPr>
          <w:rFonts w:ascii="Verdana" w:hAnsi="Verdana"/>
        </w:rPr>
        <w:t>Внесение изменений в предквалификационную документацию осуществляется в том же порядке, что предусмотрен Положением о закупке для внесения изменений в документацию о закупке.</w:t>
      </w:r>
    </w:p>
    <w:p w:rsidR="00F07C39" w:rsidRPr="00021F5F" w:rsidRDefault="00F07C39" w:rsidP="00F07C39">
      <w:pPr>
        <w:numPr>
          <w:ilvl w:val="2"/>
          <w:numId w:val="9"/>
        </w:numPr>
        <w:tabs>
          <w:tab w:val="clear" w:pos="720"/>
          <w:tab w:val="num" w:pos="0"/>
          <w:tab w:val="left" w:pos="540"/>
          <w:tab w:val="left" w:pos="900"/>
        </w:tabs>
        <w:spacing w:after="0" w:line="240" w:lineRule="auto"/>
        <w:ind w:left="0" w:firstLine="567"/>
        <w:jc w:val="both"/>
        <w:rPr>
          <w:rFonts w:ascii="Verdana" w:hAnsi="Verdana"/>
        </w:rPr>
      </w:pPr>
      <w:r w:rsidRPr="00021F5F">
        <w:rPr>
          <w:rFonts w:ascii="Verdana" w:hAnsi="Verdana"/>
        </w:rPr>
        <w:t>Участник, не прошедший или не проходивший установленный предварительный квалификационный отбор, не допускается закупочной комиссией к участию в процедуре закупки.</w:t>
      </w:r>
    </w:p>
    <w:p w:rsidR="001835C7" w:rsidRPr="00021F5F" w:rsidRDefault="001835C7" w:rsidP="001835C7">
      <w:pPr>
        <w:tabs>
          <w:tab w:val="left" w:pos="540"/>
          <w:tab w:val="left" w:pos="900"/>
        </w:tabs>
        <w:spacing w:after="0" w:line="240" w:lineRule="auto"/>
        <w:ind w:left="567"/>
        <w:jc w:val="both"/>
        <w:rPr>
          <w:rFonts w:ascii="Verdana" w:hAnsi="Verdana"/>
        </w:rPr>
      </w:pPr>
    </w:p>
    <w:p w:rsidR="00F07C39" w:rsidRPr="00021F5F" w:rsidRDefault="00F07C39" w:rsidP="00F07C39">
      <w:pPr>
        <w:numPr>
          <w:ilvl w:val="1"/>
          <w:numId w:val="9"/>
        </w:numPr>
        <w:tabs>
          <w:tab w:val="left" w:pos="540"/>
        </w:tabs>
        <w:spacing w:after="0" w:line="240" w:lineRule="auto"/>
        <w:ind w:left="0" w:firstLine="567"/>
        <w:rPr>
          <w:rFonts w:ascii="Verdana" w:hAnsi="Verdana"/>
          <w:b/>
        </w:rPr>
      </w:pPr>
      <w:r w:rsidRPr="00021F5F">
        <w:rPr>
          <w:rFonts w:ascii="Verdana" w:hAnsi="Verdana"/>
          <w:b/>
        </w:rPr>
        <w:t>Особенности проведения запроса предложений</w:t>
      </w:r>
    </w:p>
    <w:p w:rsidR="00F07C39" w:rsidRPr="00021F5F" w:rsidRDefault="00F07C39" w:rsidP="00F07C39">
      <w:pPr>
        <w:numPr>
          <w:ilvl w:val="2"/>
          <w:numId w:val="9"/>
        </w:numPr>
        <w:tabs>
          <w:tab w:val="clear" w:pos="720"/>
          <w:tab w:val="left" w:pos="540"/>
          <w:tab w:val="num" w:pos="567"/>
        </w:tabs>
        <w:spacing w:after="0" w:line="240" w:lineRule="auto"/>
        <w:ind w:left="0" w:firstLine="567"/>
        <w:jc w:val="both"/>
        <w:rPr>
          <w:rFonts w:ascii="Verdana" w:hAnsi="Verdana"/>
          <w:b/>
        </w:rPr>
      </w:pPr>
      <w:r w:rsidRPr="00021F5F">
        <w:rPr>
          <w:rFonts w:ascii="Verdana" w:hAnsi="Verdana"/>
        </w:rPr>
        <w:t xml:space="preserve">Запрос предложений – это способ закупки, который может проводиться при закупке продукции на сумму, не превышающую </w:t>
      </w:r>
      <w:r w:rsidRPr="00021F5F">
        <w:rPr>
          <w:rFonts w:ascii="Verdana" w:hAnsi="Verdana"/>
          <w:color w:val="000000"/>
        </w:rPr>
        <w:t>10 000 000,00</w:t>
      </w:r>
      <w:r w:rsidRPr="00021F5F">
        <w:rPr>
          <w:rFonts w:ascii="Verdana" w:hAnsi="Verdana"/>
        </w:rPr>
        <w:t xml:space="preserve"> рублей, при наличии любого из следующих условий:</w:t>
      </w:r>
    </w:p>
    <w:p w:rsidR="00F07C39" w:rsidRPr="00021F5F" w:rsidRDefault="00F07C39" w:rsidP="00F07C39">
      <w:pPr>
        <w:numPr>
          <w:ilvl w:val="3"/>
          <w:numId w:val="9"/>
        </w:numPr>
        <w:tabs>
          <w:tab w:val="clear" w:pos="1080"/>
          <w:tab w:val="left" w:pos="0"/>
        </w:tabs>
        <w:spacing w:after="0" w:line="240" w:lineRule="auto"/>
        <w:ind w:left="0" w:firstLine="851"/>
        <w:jc w:val="both"/>
        <w:rPr>
          <w:rFonts w:ascii="Verdana" w:hAnsi="Verdana"/>
          <w:b/>
        </w:rPr>
      </w:pPr>
      <w:r w:rsidRPr="00021F5F">
        <w:rPr>
          <w:rFonts w:ascii="Verdana" w:hAnsi="Verdana"/>
        </w:rPr>
        <w:t>Заказчик не может сформулировать подробные спецификации продукции, определить ее характеристики, и выявить наиболее приемлемое решение для удовлетворения своих потребностей в закупках;</w:t>
      </w:r>
    </w:p>
    <w:p w:rsidR="00F07C39" w:rsidRPr="00021F5F" w:rsidRDefault="00F07C39" w:rsidP="00F07C39">
      <w:pPr>
        <w:numPr>
          <w:ilvl w:val="3"/>
          <w:numId w:val="9"/>
        </w:numPr>
        <w:tabs>
          <w:tab w:val="clear" w:pos="1080"/>
          <w:tab w:val="left" w:pos="0"/>
        </w:tabs>
        <w:spacing w:after="0" w:line="240" w:lineRule="auto"/>
        <w:ind w:left="0" w:firstLine="851"/>
        <w:jc w:val="both"/>
        <w:rPr>
          <w:rFonts w:ascii="Verdana" w:hAnsi="Verdana"/>
          <w:b/>
        </w:rPr>
      </w:pPr>
      <w:r w:rsidRPr="00021F5F">
        <w:rPr>
          <w:rFonts w:ascii="Verdana" w:hAnsi="Verdana"/>
        </w:rPr>
        <w:t>Заказчик планирует заключить договор в целях проведения научных исследований, экспериментов, разработок;</w:t>
      </w:r>
    </w:p>
    <w:p w:rsidR="00F07C39" w:rsidRPr="00021F5F" w:rsidRDefault="00F07C39" w:rsidP="00F07C39">
      <w:pPr>
        <w:numPr>
          <w:ilvl w:val="3"/>
          <w:numId w:val="9"/>
        </w:numPr>
        <w:tabs>
          <w:tab w:val="clear" w:pos="1080"/>
          <w:tab w:val="left" w:pos="0"/>
        </w:tabs>
        <w:spacing w:after="0" w:line="240" w:lineRule="auto"/>
        <w:ind w:left="0" w:firstLine="851"/>
        <w:jc w:val="both"/>
        <w:rPr>
          <w:rFonts w:ascii="Verdana" w:hAnsi="Verdana"/>
          <w:b/>
        </w:rPr>
      </w:pPr>
      <w:r w:rsidRPr="00021F5F">
        <w:rPr>
          <w:rFonts w:ascii="Verdana" w:hAnsi="Verdana"/>
        </w:rPr>
        <w:t>Проведенная ранее процедура торгов не состоялась и договор по итогам торгов не заключен.</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 xml:space="preserve">Заказчик не вправе осуществлять путем запроса предложений закупку одноименной продукции на сумму более чем </w:t>
      </w:r>
      <w:r w:rsidRPr="00021F5F">
        <w:rPr>
          <w:rFonts w:ascii="Verdana" w:hAnsi="Verdana"/>
          <w:color w:val="000000"/>
        </w:rPr>
        <w:t>20 000 000,00</w:t>
      </w:r>
      <w:r w:rsidRPr="00021F5F">
        <w:rPr>
          <w:rFonts w:ascii="Verdana" w:hAnsi="Verdana"/>
          <w:color w:val="FF0000"/>
        </w:rPr>
        <w:t xml:space="preserve"> </w:t>
      </w:r>
      <w:r w:rsidRPr="00021F5F">
        <w:rPr>
          <w:rFonts w:ascii="Verdana" w:hAnsi="Verdana"/>
        </w:rPr>
        <w:t>рублей в квартал.</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В зависимости от возможного круга участников закупки запрос предложений может быть открытым или закрытым.</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 xml:space="preserve">Информация о проведении запроса предложений, включая извещение о проведении запроса предложений, документацию о запросе предложений, проект договора размещается Заказчиком на официальном сайте не менее чем за </w:t>
      </w:r>
      <w:r w:rsidRPr="00021F5F">
        <w:rPr>
          <w:rFonts w:ascii="Verdana" w:hAnsi="Verdana"/>
          <w:u w:val="single"/>
        </w:rPr>
        <w:t>двадцать дней</w:t>
      </w:r>
      <w:r w:rsidRPr="00021F5F">
        <w:rPr>
          <w:rFonts w:ascii="Verdana" w:hAnsi="Verdana"/>
        </w:rPr>
        <w:t xml:space="preserve"> до установленного в документации о запросе предложений дня окончания подачи заявок на участие в запросе предложений.</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В случае, внесения изменений в извещение о проведении запроса предложений, документацию о запросе предложений срок подачи заявок должен быть продлен Заказчиком так, чтобы со дня размещения на официальном сайте внесенных в извещение о проведении запроса предложений, документацию о запросе предложений изменений до даты окончания подачи заявок на участие запросе предложений срок составлял не менее чем двадцать дней.</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Заявка на участие в запросе предложений должна содержать сведения, установленные в пункте 7.2.2.2 Положения о закупке.</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 xml:space="preserve">Заявка на участие в запросе предложений не должна содержать сведения о цене договора, включая сведения о цене единицы продукции, если об этом указано в документации о проведении запроса предложений. В данном случае критерий оценки заявок «цена договора» не используется. Договор заключается по начальной цене договора, указанной в извещении о проведении запроса предложений. </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Заявка на участие в запросе предложений подается участником закупки, в письменной форме.</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Закупочная комиссия в течение одного рабочего дня, следующего за днем окончания срока подачи заявок на участие в запросе предложений, рассматривает заявки на соответствие их требованиям, установленным в извещении и документации о проведении запроса предложений, и оценивает такие заявки.</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 xml:space="preserve">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Положения о закупке (Приложение 1). </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Победителем запроса предложений признается участник закупки, который предложил лучшие условия исполнения договора и заявке которого присвоен первый номер.</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Результаты рассмотрения и оценки заявок на участие в запросе предложений оформляются протоколом, в котором содержатся сведения о существенных условиях договора, обо всех участниках размещения заказа, подавших заявки, об отклоненных заявках с обоснованием причин отклонения,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и участника закупки, заявке которого присвоен второй номер. Указанный протокол подписывается всеми членами закупочной комиссии, представителем Заказчика и размещается Заказчиком на официальном сайте не позднее чем через три дня со дня подписания такого протокола.</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b/>
        </w:rPr>
      </w:pPr>
      <w:r w:rsidRPr="00021F5F">
        <w:rPr>
          <w:rFonts w:ascii="Verdana" w:hAnsi="Verdana"/>
        </w:rPr>
        <w:t>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с таким участником заключается договор.</w:t>
      </w:r>
    </w:p>
    <w:p w:rsidR="00F07C39" w:rsidRPr="00021F5F" w:rsidRDefault="00F07C39" w:rsidP="00F07C39">
      <w:pPr>
        <w:tabs>
          <w:tab w:val="left" w:pos="900"/>
        </w:tabs>
        <w:autoSpaceDE w:val="0"/>
        <w:autoSpaceDN w:val="0"/>
        <w:adjustRightInd w:val="0"/>
        <w:ind w:firstLine="567"/>
        <w:jc w:val="both"/>
        <w:outlineLvl w:val="1"/>
        <w:rPr>
          <w:rFonts w:ascii="Verdana" w:hAnsi="Verdana"/>
        </w:rPr>
      </w:pPr>
    </w:p>
    <w:p w:rsidR="00F07C39" w:rsidRPr="00021F5F" w:rsidRDefault="00F07C39" w:rsidP="00F07C39">
      <w:pPr>
        <w:numPr>
          <w:ilvl w:val="1"/>
          <w:numId w:val="9"/>
        </w:numPr>
        <w:tabs>
          <w:tab w:val="left" w:pos="540"/>
        </w:tabs>
        <w:spacing w:after="0" w:line="240" w:lineRule="auto"/>
        <w:ind w:left="0" w:firstLine="567"/>
        <w:rPr>
          <w:rFonts w:ascii="Verdana" w:hAnsi="Verdana"/>
          <w:b/>
        </w:rPr>
      </w:pPr>
      <w:r w:rsidRPr="00021F5F">
        <w:rPr>
          <w:rFonts w:ascii="Verdana" w:hAnsi="Verdana"/>
          <w:b/>
        </w:rPr>
        <w:t>Особенности проведения запроса цен</w:t>
      </w:r>
    </w:p>
    <w:p w:rsidR="00F07C39" w:rsidRPr="00021F5F" w:rsidRDefault="00F07C39" w:rsidP="00F07C39">
      <w:pPr>
        <w:numPr>
          <w:ilvl w:val="2"/>
          <w:numId w:val="9"/>
        </w:numPr>
        <w:tabs>
          <w:tab w:val="clear" w:pos="720"/>
          <w:tab w:val="num" w:pos="0"/>
          <w:tab w:val="left" w:pos="900"/>
          <w:tab w:val="num" w:pos="1440"/>
        </w:tabs>
        <w:spacing w:after="0" w:line="240" w:lineRule="auto"/>
        <w:ind w:left="0" w:firstLine="567"/>
        <w:jc w:val="both"/>
        <w:rPr>
          <w:rFonts w:ascii="Verdana" w:hAnsi="Verdana"/>
        </w:rPr>
      </w:pPr>
      <w:r w:rsidRPr="00021F5F">
        <w:rPr>
          <w:rFonts w:ascii="Verdana" w:hAnsi="Verdana"/>
        </w:rPr>
        <w:t>Запрос цен – это способ закупки, который может проводиться при наличии одновременно следующих условий:</w:t>
      </w:r>
    </w:p>
    <w:p w:rsidR="00F07C39" w:rsidRPr="00021F5F" w:rsidRDefault="00F07C39" w:rsidP="00F07C39">
      <w:pPr>
        <w:numPr>
          <w:ilvl w:val="3"/>
          <w:numId w:val="9"/>
        </w:numPr>
        <w:tabs>
          <w:tab w:val="clear" w:pos="1080"/>
          <w:tab w:val="left" w:pos="0"/>
        </w:tabs>
        <w:spacing w:after="0" w:line="240" w:lineRule="auto"/>
        <w:ind w:left="0" w:firstLine="709"/>
        <w:jc w:val="both"/>
        <w:rPr>
          <w:rFonts w:ascii="Verdana" w:hAnsi="Verdana"/>
        </w:rPr>
      </w:pPr>
      <w:r w:rsidRPr="00021F5F">
        <w:rPr>
          <w:rFonts w:ascii="Verdana" w:hAnsi="Verdana"/>
        </w:rPr>
        <w:t>закупка продукции производится не по конкретным заявкам Заказчика;</w:t>
      </w:r>
    </w:p>
    <w:p w:rsidR="00F07C39" w:rsidRPr="00021F5F" w:rsidRDefault="00F07C39" w:rsidP="00F07C39">
      <w:pPr>
        <w:numPr>
          <w:ilvl w:val="3"/>
          <w:numId w:val="9"/>
        </w:numPr>
        <w:tabs>
          <w:tab w:val="clear" w:pos="1080"/>
          <w:tab w:val="left" w:pos="0"/>
        </w:tabs>
        <w:spacing w:after="0" w:line="240" w:lineRule="auto"/>
        <w:ind w:left="0" w:firstLine="709"/>
        <w:jc w:val="both"/>
        <w:rPr>
          <w:rFonts w:ascii="Verdana" w:hAnsi="Verdana"/>
        </w:rPr>
      </w:pPr>
      <w:r w:rsidRPr="00021F5F">
        <w:rPr>
          <w:rFonts w:ascii="Verdana" w:hAnsi="Verdana"/>
        </w:rPr>
        <w:t>наличие для продукции функционирующего рынка;</w:t>
      </w:r>
    </w:p>
    <w:p w:rsidR="00F07C39" w:rsidRPr="00021F5F" w:rsidRDefault="00F07C39" w:rsidP="00F07C39">
      <w:pPr>
        <w:numPr>
          <w:ilvl w:val="3"/>
          <w:numId w:val="9"/>
        </w:numPr>
        <w:tabs>
          <w:tab w:val="clear" w:pos="1080"/>
          <w:tab w:val="left" w:pos="0"/>
        </w:tabs>
        <w:spacing w:after="0" w:line="240" w:lineRule="auto"/>
        <w:ind w:left="0" w:firstLine="709"/>
        <w:jc w:val="both"/>
        <w:rPr>
          <w:rFonts w:ascii="Verdana" w:hAnsi="Verdana"/>
        </w:rPr>
      </w:pPr>
      <w:r w:rsidRPr="00021F5F">
        <w:rPr>
          <w:rFonts w:ascii="Verdana" w:hAnsi="Verdana"/>
        </w:rPr>
        <w:t>продукцию можно сравнивать только по ценам;</w:t>
      </w:r>
    </w:p>
    <w:p w:rsidR="00F07C39" w:rsidRPr="00021F5F" w:rsidRDefault="00F07C39" w:rsidP="00F07C39">
      <w:pPr>
        <w:numPr>
          <w:ilvl w:val="3"/>
          <w:numId w:val="9"/>
        </w:numPr>
        <w:tabs>
          <w:tab w:val="clear" w:pos="1080"/>
          <w:tab w:val="left" w:pos="0"/>
        </w:tabs>
        <w:spacing w:after="0" w:line="240" w:lineRule="auto"/>
        <w:ind w:left="0" w:firstLine="709"/>
        <w:jc w:val="both"/>
        <w:rPr>
          <w:rFonts w:ascii="Verdana" w:hAnsi="Verdana"/>
        </w:rPr>
      </w:pPr>
      <w:r w:rsidRPr="00021F5F">
        <w:rPr>
          <w:rFonts w:ascii="Verdana" w:hAnsi="Verdana"/>
        </w:rPr>
        <w:t>начальная цена договора не превышает 10 000 000,00 рублей.</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rPr>
      </w:pPr>
      <w:r w:rsidRPr="00021F5F">
        <w:rPr>
          <w:rFonts w:ascii="Verdana" w:hAnsi="Verdana"/>
        </w:rPr>
        <w:t>Заказчик не вправе осуществлять путем запроса цен закупку одноименной продукции на сумму более чем 20 000 000,00 рублей в квартал.</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rPr>
      </w:pPr>
      <w:r w:rsidRPr="00021F5F">
        <w:rPr>
          <w:rFonts w:ascii="Verdana" w:hAnsi="Verdana"/>
        </w:rPr>
        <w:t>В зависимости от возможного круга участников закупки запрос цен может быть открытым или закрытым.</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rPr>
      </w:pPr>
      <w:r w:rsidRPr="00021F5F">
        <w:rPr>
          <w:rFonts w:ascii="Verdana" w:hAnsi="Verdana"/>
        </w:rPr>
        <w:t>Информация о проведении запроса цен, включая извещение о проведении запроса цен, документацию о запросе цен, проект договора размещается Заказчиком на официальном сайте не менее чем за пять рабочих дней до установленного в документации о запросе цен дня окончания подачи заявок на участие в запросе цен.</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rPr>
      </w:pPr>
      <w:r w:rsidRPr="00021F5F">
        <w:rPr>
          <w:rFonts w:ascii="Verdana" w:hAnsi="Verdana"/>
        </w:rPr>
        <w:t>В случае, внесения изменений в извещение о проведении запроса цен, документацию о запросе цен срок подачи заявок должен быть продлен Заказчиком так, чтобы со дня размещения на официальном сайте внесенных в извещение о проведении запроса цен, документацию о запросе цен изменений до даты окончания подачи заявок на участие запросе цен срок составлял не менее чем три рабочих дня.</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rPr>
      </w:pPr>
      <w:r w:rsidRPr="00021F5F">
        <w:rPr>
          <w:rFonts w:ascii="Verdana" w:hAnsi="Verdana"/>
        </w:rPr>
        <w:t>Заявка на участие в запросе цен должна содержать сведения, установленные в пункте 7.4.8 Положения о закупке, а также сведения о цене договора, включая сведения о цене единицы продукции.</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rPr>
      </w:pPr>
      <w:r w:rsidRPr="00021F5F">
        <w:rPr>
          <w:rFonts w:ascii="Verdana" w:hAnsi="Verdana"/>
        </w:rPr>
        <w:t>Заявка на участие в запросе цен подается участником закупки, в письменной форме.</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rPr>
      </w:pPr>
      <w:r w:rsidRPr="00021F5F">
        <w:rPr>
          <w:rFonts w:ascii="Verdana" w:hAnsi="Verdana"/>
        </w:rPr>
        <w:t>Закупочная комиссия в течение одного рабочего дня, следующего за днем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 и оценивает такие заявки.</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rPr>
      </w:pPr>
      <w:r w:rsidRPr="00021F5F">
        <w:rPr>
          <w:rFonts w:ascii="Verdana" w:hAnsi="Verdana"/>
        </w:rPr>
        <w:t>Победителем в проведении запроса цен признается участник закупки, соответствующий требованиям документации о проведении запроса цен и предложивший самую низкую цену договора. Если предложения о цене договора, содержащиеся в заявках на участие в запросе цен, совпадают, победителем признается участник закупки, заявка которого была получена Заказчиком раньше остальных заявок.</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rPr>
      </w:pPr>
      <w:r w:rsidRPr="00021F5F">
        <w:rPr>
          <w:rFonts w:ascii="Verdana" w:hAnsi="Verdana"/>
        </w:rPr>
        <w:t xml:space="preserve">Результаты рассмотрения и оценки заявок на участие в запросе цен оформляются протоколом, в котором содержатся сведения о существенных условиях договора, обо всех участниках размещения заказа, подавших заявки, об отклоненных заявках с обоснованием причин отклонения, предложение о наиболее низкой цене договора, сведения о победителе в проведении запроса цен, об участнике закупки, предложившем в заявке цену, такую же, как и победитель,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цен условий. Указанный протокол подписывается всеми членами закупочной комиссии, представителем Заказчика и размещается Заказчиком на официальном сайте не позднее чем через три дня со дня подписания такого протокола. </w:t>
      </w:r>
    </w:p>
    <w:p w:rsidR="00F07C39" w:rsidRPr="00021F5F" w:rsidRDefault="00F07C39" w:rsidP="00F07C39">
      <w:pPr>
        <w:numPr>
          <w:ilvl w:val="2"/>
          <w:numId w:val="9"/>
        </w:numPr>
        <w:tabs>
          <w:tab w:val="clear" w:pos="720"/>
          <w:tab w:val="num" w:pos="0"/>
        </w:tabs>
        <w:spacing w:after="0" w:line="240" w:lineRule="auto"/>
        <w:ind w:left="0" w:firstLine="567"/>
        <w:jc w:val="both"/>
        <w:rPr>
          <w:rFonts w:ascii="Verdana" w:hAnsi="Verdana"/>
        </w:rPr>
      </w:pPr>
      <w:r w:rsidRPr="00021F5F">
        <w:rPr>
          <w:rFonts w:ascii="Verdana" w:hAnsi="Verdana"/>
        </w:rPr>
        <w:t>В случае, если по запросу цен не подана ни одна заявка на участие в запросе цен или подана только одна заявка на участие в запросе цен или по результатам рассмотрения и оценки соответствующей требованиям документации о запросе цен была признана только одна заявка, запрос цен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цен, с таким участником заключается договор.</w:t>
      </w:r>
    </w:p>
    <w:p w:rsidR="00F07C39" w:rsidRPr="00021F5F" w:rsidRDefault="00F07C39" w:rsidP="00F07C39">
      <w:pPr>
        <w:ind w:left="567"/>
        <w:jc w:val="both"/>
        <w:rPr>
          <w:rFonts w:ascii="Verdana" w:hAnsi="Verdana"/>
        </w:rPr>
      </w:pPr>
    </w:p>
    <w:p w:rsidR="00F07C39" w:rsidRPr="00021F5F" w:rsidRDefault="00F07C39" w:rsidP="00F07C39">
      <w:pPr>
        <w:numPr>
          <w:ilvl w:val="1"/>
          <w:numId w:val="10"/>
        </w:numPr>
        <w:spacing w:after="0" w:line="240" w:lineRule="auto"/>
        <w:jc w:val="both"/>
        <w:rPr>
          <w:rFonts w:ascii="Verdana" w:hAnsi="Verdana"/>
        </w:rPr>
      </w:pPr>
      <w:r w:rsidRPr="00021F5F">
        <w:rPr>
          <w:rFonts w:ascii="Verdana" w:hAnsi="Verdana"/>
          <w:b/>
        </w:rPr>
        <w:t>Переторжка (регулирование цены)</w:t>
      </w:r>
    </w:p>
    <w:p w:rsidR="00F07C39" w:rsidRPr="00021F5F" w:rsidRDefault="00F07C39" w:rsidP="00F07C39">
      <w:pPr>
        <w:numPr>
          <w:ilvl w:val="2"/>
          <w:numId w:val="10"/>
        </w:numPr>
        <w:tabs>
          <w:tab w:val="clear" w:pos="720"/>
        </w:tabs>
        <w:spacing w:after="0" w:line="240" w:lineRule="auto"/>
        <w:ind w:left="0" w:firstLine="567"/>
        <w:jc w:val="both"/>
        <w:rPr>
          <w:rFonts w:ascii="Verdana" w:hAnsi="Verdana"/>
        </w:rPr>
      </w:pPr>
      <w:r w:rsidRPr="00021F5F">
        <w:rPr>
          <w:rFonts w:ascii="Verdana" w:hAnsi="Verdana"/>
        </w:rPr>
        <w:t>При проведении процедуры закупки документация о закупке может предусматривать право Заказчика</w:t>
      </w:r>
      <w:r w:rsidRPr="00021F5F">
        <w:rPr>
          <w:rFonts w:ascii="Verdana" w:hAnsi="Verdana"/>
          <w:b/>
        </w:rPr>
        <w:t xml:space="preserve"> </w:t>
      </w:r>
      <w:r w:rsidRPr="00021F5F">
        <w:rPr>
          <w:rFonts w:ascii="Verdana" w:hAnsi="Verdana"/>
        </w:rPr>
        <w:t>предоставить участникам закупки возможность</w:t>
      </w:r>
      <w:r w:rsidRPr="00021F5F">
        <w:rPr>
          <w:rFonts w:ascii="Verdana" w:hAnsi="Verdana"/>
          <w:b/>
        </w:rPr>
        <w:t xml:space="preserve"> </w:t>
      </w:r>
      <w:r w:rsidRPr="00021F5F">
        <w:rPr>
          <w:rFonts w:ascii="Verdana" w:hAnsi="Verdana"/>
        </w:rPr>
        <w:t>добровольно повысить рейтинг своих заявок путем снижения первоначальной (указанной в заявке либо в</w:t>
      </w:r>
      <w:r w:rsidRPr="00021F5F">
        <w:rPr>
          <w:rFonts w:ascii="Verdana" w:hAnsi="Verdana"/>
          <w:b/>
        </w:rPr>
        <w:t xml:space="preserve"> </w:t>
      </w:r>
      <w:r w:rsidRPr="00021F5F">
        <w:rPr>
          <w:rFonts w:ascii="Verdana" w:hAnsi="Verdana"/>
        </w:rPr>
        <w:t>предложении) цены договора, а в случае проведения аукциона</w:t>
      </w:r>
      <w:r w:rsidRPr="00021F5F">
        <w:rPr>
          <w:rFonts w:ascii="Verdana" w:hAnsi="Verdana"/>
          <w:b/>
        </w:rPr>
        <w:t xml:space="preserve"> </w:t>
      </w:r>
      <w:r w:rsidRPr="00021F5F">
        <w:rPr>
          <w:rFonts w:ascii="Verdana" w:hAnsi="Verdana"/>
        </w:rPr>
        <w:t>на право заключить договор – путем повышения цены договора</w:t>
      </w:r>
      <w:r w:rsidRPr="00021F5F">
        <w:rPr>
          <w:rFonts w:ascii="Verdana" w:hAnsi="Verdana"/>
          <w:b/>
        </w:rPr>
        <w:t xml:space="preserve"> </w:t>
      </w:r>
      <w:r w:rsidRPr="00021F5F">
        <w:rPr>
          <w:rFonts w:ascii="Verdana" w:hAnsi="Verdana"/>
        </w:rPr>
        <w:t>(далее — процедура переторжки, переторжка), при</w:t>
      </w:r>
      <w:r w:rsidRPr="00021F5F">
        <w:rPr>
          <w:rFonts w:ascii="Verdana" w:hAnsi="Verdana"/>
          <w:b/>
        </w:rPr>
        <w:t xml:space="preserve"> </w:t>
      </w:r>
      <w:r w:rsidRPr="00021F5F">
        <w:rPr>
          <w:rFonts w:ascii="Verdana" w:hAnsi="Verdana"/>
        </w:rPr>
        <w:t>условии сохранения остальных положений заявки без</w:t>
      </w:r>
      <w:r w:rsidRPr="00021F5F">
        <w:rPr>
          <w:rFonts w:ascii="Verdana" w:hAnsi="Verdana"/>
          <w:b/>
        </w:rPr>
        <w:t xml:space="preserve"> </w:t>
      </w:r>
      <w:r w:rsidRPr="00021F5F">
        <w:rPr>
          <w:rFonts w:ascii="Verdana" w:hAnsi="Verdana"/>
        </w:rPr>
        <w:t>изменений.</w:t>
      </w:r>
    </w:p>
    <w:p w:rsidR="00F07C39" w:rsidRPr="00021F5F" w:rsidRDefault="00F07C39" w:rsidP="00F07C39">
      <w:pPr>
        <w:numPr>
          <w:ilvl w:val="2"/>
          <w:numId w:val="10"/>
        </w:numPr>
        <w:tabs>
          <w:tab w:val="clear" w:pos="720"/>
          <w:tab w:val="num" w:pos="0"/>
          <w:tab w:val="left" w:pos="540"/>
          <w:tab w:val="left" w:pos="900"/>
        </w:tabs>
        <w:spacing w:after="0" w:line="240" w:lineRule="auto"/>
        <w:ind w:left="0" w:firstLine="567"/>
        <w:jc w:val="both"/>
        <w:rPr>
          <w:rFonts w:ascii="Verdana" w:hAnsi="Verdana"/>
          <w:b/>
        </w:rPr>
      </w:pPr>
      <w:r w:rsidRPr="00021F5F">
        <w:rPr>
          <w:rFonts w:ascii="Verdana" w:hAnsi="Verdana"/>
        </w:rPr>
        <w:t>Проведение процедуры переторжки возможно только в том случае, если</w:t>
      </w:r>
      <w:r w:rsidRPr="00021F5F">
        <w:rPr>
          <w:rFonts w:ascii="Verdana" w:hAnsi="Verdana"/>
          <w:b/>
        </w:rPr>
        <w:t xml:space="preserve"> </w:t>
      </w:r>
      <w:r w:rsidRPr="00021F5F">
        <w:rPr>
          <w:rFonts w:ascii="Verdana" w:hAnsi="Verdana"/>
        </w:rPr>
        <w:t>на это было соответствующее указание в документации о закупке. Если переторжка предусмотрена, она должна проводиться только после процедуры оценки и сопоставления заявок, а в аукционе – после процедуры проведения аукциона.</w:t>
      </w:r>
    </w:p>
    <w:p w:rsidR="00F07C39" w:rsidRPr="00021F5F" w:rsidRDefault="00F07C39" w:rsidP="00F07C39">
      <w:pPr>
        <w:numPr>
          <w:ilvl w:val="2"/>
          <w:numId w:val="10"/>
        </w:numPr>
        <w:tabs>
          <w:tab w:val="clear" w:pos="720"/>
          <w:tab w:val="num" w:pos="0"/>
          <w:tab w:val="left" w:pos="540"/>
          <w:tab w:val="left" w:pos="900"/>
        </w:tabs>
        <w:spacing w:after="0" w:line="240" w:lineRule="auto"/>
        <w:ind w:left="0" w:firstLine="567"/>
        <w:jc w:val="both"/>
        <w:rPr>
          <w:rFonts w:ascii="Verdana" w:hAnsi="Verdana"/>
          <w:b/>
        </w:rPr>
      </w:pPr>
      <w:r w:rsidRPr="00021F5F">
        <w:rPr>
          <w:rFonts w:ascii="Verdana" w:hAnsi="Verdana"/>
        </w:rPr>
        <w:t>Переторжка может иметь очную, заочную</w:t>
      </w:r>
      <w:r w:rsidRPr="00021F5F">
        <w:rPr>
          <w:rFonts w:ascii="Verdana" w:hAnsi="Verdana"/>
          <w:b/>
        </w:rPr>
        <w:t xml:space="preserve"> </w:t>
      </w:r>
      <w:r w:rsidRPr="00021F5F">
        <w:rPr>
          <w:rFonts w:ascii="Verdana" w:hAnsi="Verdana"/>
        </w:rPr>
        <w:t>либо очно-заочную (смешанную) форму проведения. Порядок проведения переторжки указывается в документации о закупке.</w:t>
      </w:r>
    </w:p>
    <w:p w:rsidR="001835C7" w:rsidRPr="00021F5F" w:rsidRDefault="001835C7" w:rsidP="001835C7">
      <w:pPr>
        <w:tabs>
          <w:tab w:val="left" w:pos="540"/>
          <w:tab w:val="left" w:pos="900"/>
        </w:tabs>
        <w:spacing w:after="0" w:line="240" w:lineRule="auto"/>
        <w:ind w:left="567"/>
        <w:jc w:val="both"/>
        <w:rPr>
          <w:rFonts w:ascii="Verdana" w:hAnsi="Verdana"/>
          <w:b/>
        </w:rPr>
      </w:pPr>
    </w:p>
    <w:p w:rsidR="00F07C39" w:rsidRPr="00021F5F" w:rsidRDefault="00F07C39" w:rsidP="00F07C39">
      <w:pPr>
        <w:numPr>
          <w:ilvl w:val="1"/>
          <w:numId w:val="11"/>
        </w:numPr>
        <w:tabs>
          <w:tab w:val="left" w:pos="540"/>
          <w:tab w:val="left" w:pos="900"/>
        </w:tabs>
        <w:spacing w:after="0" w:line="240" w:lineRule="auto"/>
        <w:jc w:val="both"/>
        <w:rPr>
          <w:rFonts w:ascii="Verdana" w:hAnsi="Verdana"/>
          <w:b/>
        </w:rPr>
      </w:pPr>
      <w:r w:rsidRPr="00021F5F">
        <w:rPr>
          <w:rFonts w:ascii="Verdana" w:hAnsi="Verdana"/>
          <w:b/>
        </w:rPr>
        <w:t>Электронные закупки</w:t>
      </w:r>
    </w:p>
    <w:p w:rsidR="00F07C39" w:rsidRPr="00021F5F" w:rsidRDefault="00F07C39" w:rsidP="00F07C39">
      <w:pPr>
        <w:numPr>
          <w:ilvl w:val="2"/>
          <w:numId w:val="11"/>
        </w:numPr>
        <w:tabs>
          <w:tab w:val="clear" w:pos="720"/>
          <w:tab w:val="left" w:pos="-142"/>
          <w:tab w:val="left" w:pos="0"/>
        </w:tabs>
        <w:spacing w:after="0" w:line="240" w:lineRule="auto"/>
        <w:ind w:left="0" w:firstLine="567"/>
        <w:jc w:val="both"/>
        <w:rPr>
          <w:rFonts w:ascii="Verdana" w:hAnsi="Verdana"/>
          <w:b/>
        </w:rPr>
      </w:pPr>
      <w:r w:rsidRPr="00021F5F">
        <w:rPr>
          <w:rFonts w:ascii="Verdana" w:hAnsi="Verdana"/>
        </w:rPr>
        <w:t>Любой способ закупки, предусмотренный Положением о закупке, может проводиться в электронной форме с использованием электронной площадки.</w:t>
      </w:r>
    </w:p>
    <w:p w:rsidR="00F07C39" w:rsidRPr="00021F5F" w:rsidRDefault="00F07C39" w:rsidP="00F07C39">
      <w:pPr>
        <w:numPr>
          <w:ilvl w:val="2"/>
          <w:numId w:val="11"/>
        </w:numPr>
        <w:tabs>
          <w:tab w:val="clear" w:pos="720"/>
          <w:tab w:val="num" w:pos="0"/>
          <w:tab w:val="left" w:pos="540"/>
          <w:tab w:val="left" w:pos="900"/>
        </w:tabs>
        <w:spacing w:after="0" w:line="240" w:lineRule="auto"/>
        <w:ind w:left="0" w:firstLine="567"/>
        <w:jc w:val="both"/>
        <w:rPr>
          <w:rFonts w:ascii="Verdana" w:hAnsi="Verdana"/>
        </w:rPr>
      </w:pPr>
      <w:r w:rsidRPr="00021F5F">
        <w:rPr>
          <w:rFonts w:ascii="Verdana" w:hAnsi="Verdana"/>
        </w:rPr>
        <w:t>Осуществление закупки в электронной форме является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w:t>
      </w:r>
    </w:p>
    <w:p w:rsidR="00F07C39" w:rsidRPr="00021F5F" w:rsidRDefault="00F07C39" w:rsidP="00F07C39">
      <w:pPr>
        <w:numPr>
          <w:ilvl w:val="2"/>
          <w:numId w:val="11"/>
        </w:numPr>
        <w:tabs>
          <w:tab w:val="clear" w:pos="720"/>
          <w:tab w:val="num" w:pos="0"/>
          <w:tab w:val="left" w:pos="540"/>
          <w:tab w:val="left" w:pos="900"/>
        </w:tabs>
        <w:spacing w:after="0" w:line="240" w:lineRule="auto"/>
        <w:ind w:left="0" w:firstLine="567"/>
        <w:jc w:val="both"/>
        <w:rPr>
          <w:rFonts w:ascii="Verdana" w:hAnsi="Verdana"/>
        </w:rPr>
      </w:pPr>
      <w:r w:rsidRPr="00021F5F">
        <w:rPr>
          <w:rFonts w:ascii="Verdana" w:hAnsi="Verdana"/>
        </w:rPr>
        <w:t>Правила и процедуры проведения закупки с использованием электронной площадки устанавливаются регламентом работы электронной площадки и соглашением, заключенным между Заказчиком и оператором электронной площадки.</w:t>
      </w:r>
    </w:p>
    <w:p w:rsidR="00F07C39" w:rsidRPr="00021F5F" w:rsidRDefault="00F07C39" w:rsidP="00F07C39">
      <w:pPr>
        <w:tabs>
          <w:tab w:val="left" w:pos="540"/>
          <w:tab w:val="left" w:pos="900"/>
        </w:tabs>
        <w:ind w:left="567"/>
        <w:jc w:val="both"/>
        <w:rPr>
          <w:rFonts w:ascii="Verdana" w:hAnsi="Verdana"/>
        </w:rPr>
      </w:pPr>
    </w:p>
    <w:p w:rsidR="00F07C39" w:rsidRPr="00021F5F" w:rsidRDefault="00F07C39" w:rsidP="00F07C39">
      <w:pPr>
        <w:numPr>
          <w:ilvl w:val="1"/>
          <w:numId w:val="11"/>
        </w:numPr>
        <w:tabs>
          <w:tab w:val="clear" w:pos="720"/>
          <w:tab w:val="left" w:pos="0"/>
        </w:tabs>
        <w:spacing w:after="0" w:line="240" w:lineRule="auto"/>
        <w:ind w:left="0" w:firstLine="0"/>
        <w:jc w:val="both"/>
        <w:rPr>
          <w:rFonts w:ascii="Verdana" w:hAnsi="Verdana"/>
        </w:rPr>
      </w:pPr>
      <w:r w:rsidRPr="00021F5F">
        <w:rPr>
          <w:rFonts w:ascii="Verdana" w:hAnsi="Verdana"/>
          <w:b/>
        </w:rPr>
        <w:t>Прямая закупка (у единственного поставщика, подрядчика, исполнителя)</w:t>
      </w:r>
      <w:r w:rsidRPr="00021F5F">
        <w:rPr>
          <w:rFonts w:ascii="Verdana" w:hAnsi="Verdana"/>
        </w:rPr>
        <w:t xml:space="preserve"> – это способ закупки, при котором договор заключается с конкретным поставщиком (подрядчиком, исполнителем) без рассмотрения конкурирующих предложений.</w:t>
      </w:r>
    </w:p>
    <w:p w:rsidR="00F07C39" w:rsidRPr="00021F5F" w:rsidRDefault="00F07C39" w:rsidP="00F07C39">
      <w:pPr>
        <w:numPr>
          <w:ilvl w:val="2"/>
          <w:numId w:val="11"/>
        </w:numPr>
        <w:tabs>
          <w:tab w:val="clear" w:pos="720"/>
          <w:tab w:val="num" w:pos="0"/>
        </w:tabs>
        <w:spacing w:after="0" w:line="240" w:lineRule="auto"/>
        <w:ind w:left="0" w:firstLine="567"/>
        <w:jc w:val="both"/>
        <w:rPr>
          <w:rFonts w:ascii="Verdana" w:hAnsi="Verdana"/>
        </w:rPr>
      </w:pPr>
      <w:r w:rsidRPr="00021F5F">
        <w:rPr>
          <w:rFonts w:ascii="Verdana" w:hAnsi="Verdana"/>
        </w:rPr>
        <w:t>В зависимости от инициативной стороны прямая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w:t>
      </w:r>
    </w:p>
    <w:p w:rsidR="00F07C39" w:rsidRPr="00021F5F" w:rsidRDefault="00F07C39" w:rsidP="00F07C39">
      <w:pPr>
        <w:numPr>
          <w:ilvl w:val="2"/>
          <w:numId w:val="11"/>
        </w:numPr>
        <w:tabs>
          <w:tab w:val="clear" w:pos="720"/>
          <w:tab w:val="num" w:pos="0"/>
        </w:tabs>
        <w:spacing w:after="0" w:line="240" w:lineRule="auto"/>
        <w:ind w:left="0" w:firstLine="567"/>
        <w:jc w:val="both"/>
        <w:rPr>
          <w:rFonts w:ascii="Verdana" w:hAnsi="Verdana"/>
        </w:rPr>
      </w:pPr>
      <w:r w:rsidRPr="00021F5F">
        <w:rPr>
          <w:rFonts w:ascii="Verdana" w:hAnsi="Verdana"/>
        </w:rPr>
        <w:t>Прямая закупка (у единственного поставщика, подрядчика, исполнителя) может осуществляться в случае, если:</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Процедура закупки, проведенная ранее, не состоялась и имеется только один участник закупки, подавший заявку и допущенный до участия в закупке;</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 xml:space="preserve">Продукция </w:t>
      </w:r>
      <w:r w:rsidRPr="00021F5F">
        <w:rPr>
          <w:rFonts w:ascii="Verdana" w:hAnsi="Verdana"/>
          <w:u w:val="single"/>
        </w:rPr>
        <w:t>имеется в наличии только у какого-либо конкретного поставщика</w:t>
      </w:r>
      <w:r w:rsidRPr="00021F5F">
        <w:rPr>
          <w:rFonts w:ascii="Verdana" w:hAnsi="Verdana"/>
        </w:rPr>
        <w:t xml:space="preserve">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 в том числе в случае, если:</w:t>
      </w:r>
    </w:p>
    <w:p w:rsidR="00F07C39" w:rsidRPr="00021F5F" w:rsidRDefault="00F07C39" w:rsidP="00F07C39">
      <w:pPr>
        <w:numPr>
          <w:ilvl w:val="4"/>
          <w:numId w:val="11"/>
        </w:numPr>
        <w:tabs>
          <w:tab w:val="clear" w:pos="1080"/>
          <w:tab w:val="left" w:pos="0"/>
        </w:tabs>
        <w:spacing w:after="0" w:line="240" w:lineRule="auto"/>
        <w:ind w:left="0" w:firstLine="851"/>
        <w:jc w:val="both"/>
        <w:rPr>
          <w:rFonts w:ascii="Verdana" w:hAnsi="Verdana"/>
        </w:rPr>
      </w:pPr>
      <w:r w:rsidRPr="00021F5F">
        <w:rPr>
          <w:rFonts w:ascii="Verdana" w:hAnsi="Verdana"/>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F07C39" w:rsidRPr="00021F5F" w:rsidRDefault="00F07C39" w:rsidP="00F07C39">
      <w:pPr>
        <w:numPr>
          <w:ilvl w:val="4"/>
          <w:numId w:val="11"/>
        </w:numPr>
        <w:tabs>
          <w:tab w:val="clear" w:pos="1080"/>
          <w:tab w:val="left" w:pos="0"/>
        </w:tabs>
        <w:spacing w:after="0" w:line="240" w:lineRule="auto"/>
        <w:ind w:left="0" w:firstLine="851"/>
        <w:jc w:val="both"/>
        <w:rPr>
          <w:rFonts w:ascii="Verdana" w:hAnsi="Verdana"/>
        </w:rPr>
      </w:pPr>
      <w:r w:rsidRPr="00021F5F">
        <w:rPr>
          <w:rFonts w:ascii="Verdana" w:hAnsi="Verdana"/>
        </w:rPr>
        <w:t>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F07C39" w:rsidRPr="00021F5F" w:rsidRDefault="00F07C39" w:rsidP="00F07C39">
      <w:pPr>
        <w:numPr>
          <w:ilvl w:val="4"/>
          <w:numId w:val="11"/>
        </w:numPr>
        <w:tabs>
          <w:tab w:val="clear" w:pos="1080"/>
          <w:tab w:val="left" w:pos="0"/>
        </w:tabs>
        <w:spacing w:after="0" w:line="240" w:lineRule="auto"/>
        <w:ind w:left="0" w:firstLine="851"/>
        <w:jc w:val="both"/>
        <w:rPr>
          <w:rFonts w:ascii="Verdana" w:hAnsi="Verdana"/>
        </w:rPr>
      </w:pPr>
      <w:r w:rsidRPr="00021F5F">
        <w:rPr>
          <w:rFonts w:ascii="Verdana" w:hAnsi="Verdana"/>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F07C39" w:rsidRPr="00021F5F" w:rsidRDefault="00F07C39" w:rsidP="00F07C39">
      <w:pPr>
        <w:numPr>
          <w:ilvl w:val="4"/>
          <w:numId w:val="11"/>
        </w:numPr>
        <w:tabs>
          <w:tab w:val="clear" w:pos="1080"/>
          <w:tab w:val="left" w:pos="0"/>
        </w:tabs>
        <w:spacing w:after="0" w:line="240" w:lineRule="auto"/>
        <w:ind w:left="0" w:firstLine="851"/>
        <w:jc w:val="both"/>
        <w:rPr>
          <w:rFonts w:ascii="Verdana" w:hAnsi="Verdana"/>
        </w:rPr>
      </w:pPr>
      <w:r w:rsidRPr="00021F5F">
        <w:rPr>
          <w:rFonts w:ascii="Verdana" w:hAnsi="Verdana"/>
        </w:rPr>
        <w:t>закупка услуг по авторскому надзору за строительством, реконструкцией, капитальным ремонтом объектов капитального строительства. В данном случае закупка у единственного поставщика (исполнителя, подрядчика) производится у лица, разработавшего проектно-сметную документацию на строительство, реконструкцию, капитальный ремонт объектов капитального строительства, на основании заключенного с ним договора;</w:t>
      </w:r>
    </w:p>
    <w:p w:rsidR="00F07C39" w:rsidRPr="00021F5F" w:rsidRDefault="00F07C39" w:rsidP="00F07C39">
      <w:pPr>
        <w:numPr>
          <w:ilvl w:val="4"/>
          <w:numId w:val="11"/>
        </w:numPr>
        <w:tabs>
          <w:tab w:val="clear" w:pos="1080"/>
          <w:tab w:val="left" w:pos="0"/>
        </w:tabs>
        <w:spacing w:after="0" w:line="240" w:lineRule="auto"/>
        <w:ind w:left="0" w:firstLine="851"/>
        <w:jc w:val="both"/>
        <w:rPr>
          <w:rFonts w:ascii="Verdana" w:hAnsi="Verdana"/>
        </w:rPr>
      </w:pPr>
      <w:r w:rsidRPr="00021F5F">
        <w:rPr>
          <w:rFonts w:ascii="Verdana" w:hAnsi="Verdana"/>
        </w:rPr>
        <w:t>приобретаются материальные носители,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rsidR="00F07C39" w:rsidRPr="00021F5F" w:rsidRDefault="00F07C39" w:rsidP="00F07C39">
      <w:pPr>
        <w:numPr>
          <w:ilvl w:val="4"/>
          <w:numId w:val="11"/>
        </w:numPr>
        <w:tabs>
          <w:tab w:val="clear" w:pos="1080"/>
          <w:tab w:val="left" w:pos="0"/>
        </w:tabs>
        <w:spacing w:after="0" w:line="240" w:lineRule="auto"/>
        <w:ind w:left="0" w:firstLine="851"/>
        <w:jc w:val="both"/>
        <w:rPr>
          <w:rFonts w:ascii="Verdana" w:hAnsi="Verdana"/>
        </w:rPr>
      </w:pPr>
      <w:r w:rsidRPr="00021F5F">
        <w:rPr>
          <w:rFonts w:ascii="Verdana" w:hAnsi="Verdana"/>
        </w:rPr>
        <w:t>закупка продукции, поставляемой только одним поставщиком, при условии, что замена такой продукции на другую технологически невозможна;</w:t>
      </w:r>
    </w:p>
    <w:p w:rsidR="00F07C39" w:rsidRPr="00021F5F" w:rsidRDefault="00F07C39" w:rsidP="00F07C39">
      <w:pPr>
        <w:numPr>
          <w:ilvl w:val="4"/>
          <w:numId w:val="11"/>
        </w:numPr>
        <w:tabs>
          <w:tab w:val="clear" w:pos="1080"/>
          <w:tab w:val="left" w:pos="0"/>
        </w:tabs>
        <w:spacing w:after="0" w:line="240" w:lineRule="auto"/>
        <w:ind w:left="0" w:firstLine="851"/>
        <w:jc w:val="both"/>
        <w:rPr>
          <w:rFonts w:ascii="Verdana" w:hAnsi="Verdana"/>
        </w:rPr>
      </w:pPr>
      <w:r w:rsidRPr="00021F5F">
        <w:rPr>
          <w:rFonts w:ascii="Verdana" w:hAnsi="Verdana"/>
        </w:rPr>
        <w:t>приобретаются услуги аренды недвижимого имущества;</w:t>
      </w:r>
    </w:p>
    <w:p w:rsidR="00F07C39" w:rsidRPr="00021F5F" w:rsidRDefault="00F07C39" w:rsidP="00F07C39">
      <w:pPr>
        <w:numPr>
          <w:ilvl w:val="4"/>
          <w:numId w:val="11"/>
        </w:numPr>
        <w:tabs>
          <w:tab w:val="clear" w:pos="1080"/>
          <w:tab w:val="left" w:pos="0"/>
        </w:tabs>
        <w:spacing w:after="0" w:line="240" w:lineRule="auto"/>
        <w:ind w:left="0" w:firstLine="851"/>
        <w:jc w:val="both"/>
        <w:rPr>
          <w:rFonts w:ascii="Verdana" w:hAnsi="Verdana"/>
        </w:rPr>
      </w:pPr>
      <w:r w:rsidRPr="00021F5F">
        <w:rPr>
          <w:rFonts w:ascii="Verdana" w:hAnsi="Verdana"/>
        </w:rPr>
        <w:t>приобретаются объекты недвижимого имущества;</w:t>
      </w:r>
    </w:p>
    <w:p w:rsidR="00F07C39" w:rsidRPr="00021F5F" w:rsidRDefault="00F07C39" w:rsidP="00F07C39">
      <w:pPr>
        <w:numPr>
          <w:ilvl w:val="4"/>
          <w:numId w:val="11"/>
        </w:numPr>
        <w:tabs>
          <w:tab w:val="clear" w:pos="1080"/>
          <w:tab w:val="left" w:pos="0"/>
        </w:tabs>
        <w:spacing w:after="0" w:line="240" w:lineRule="auto"/>
        <w:ind w:left="0" w:firstLine="851"/>
        <w:jc w:val="both"/>
        <w:rPr>
          <w:rFonts w:ascii="Verdana" w:hAnsi="Verdana"/>
        </w:rPr>
      </w:pPr>
      <w:r w:rsidRPr="00021F5F">
        <w:rPr>
          <w:rFonts w:ascii="Verdana" w:hAnsi="Verdana"/>
        </w:rPr>
        <w:t>приобретаются периодические издания (в т.ч. по подписке на газеты, журналы);</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Приобретаются услуги по диагностике, ремонту, обслуживанию, утилизации вычислительной техники, телефонных аппаратов, копировально-печатающей и другой оргтехники, а также приобретаются расходные материалы к ней;</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Закупка продукции в период гарантийного обслуживания МТР, в случае, если смена поставщика (исполнителя, подрядчика) приведет к утрате гарантийных обязательств;</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Приобретаются услуги, связанные с направлением работника в служебную командировку (проезд к месту служебной командировки и обратно, наем жилого помещения/гостиницы, транспортное обслуживание, обеспечение питания);</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Приобретаются юридические услуги, в том числе услуги нотариусов и адвокатов;</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Приобретаются услуги по заправке автомобилей Заказчика на АЗС (в т. ч. по смарт-картам), а также приобретаются запасные части к автомобилям;</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Приобретаются услуги по обучению, повышению квалификации работников Заказчика, (семинары, конференции, дополнительное обучение); приобретаются услуги по участию работников Заказчика в различных мероприятиях, в том числе форумах, конгрессах, съездах;</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Приобретаются услуги по техническому обслуживанию, поддержке и сопровождению: информационных систем, программных средств и программных продуктов, оборудования телефонной связи, аудио/видеоконференцсвязи, средств электронно-вычислительной техники, технических систем обеспечения безопасности объектов Заказчика (в т.ч. охранной сигнализации и видеонаблюдения, систем контроля и управления доступом), включая услуги по физическому перемещению указанного оборудования;</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Закупка услуг по пропуску сетевого Интернет-трафика и других сопутствующих услуг, оказываемых в рамках договоров присоединения, заключенных с операторами связи (размещение кабелей связи в линейно-кабельных сооружениях связи операторов, аренда волоконных каналов, размещение технологического оборудования связи на объектах других операторов связи и др.</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Розничного приобретения работниками Заказчика товаров, работ, услуг для целей обеспечения хозяйственных, представительских нужд и командирования, порядок расходования денежных средств (возмещения понесенных расходов) на которые регламентируется внутренними актами Заказчика, на суммы, не превышающие установленные этими актами лимиты;</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Приобретаются транспортные и транспортно-экспедиционные услуги;</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Осуществляется закупка у физических лиц путем заключения с ними гражданско-правовых договоров.</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Существует срочная потребность в продукции, в том числе вследствие чрезвычайного события, и проведение процедур торгов или использование иного способа закупки является нецелесообразным при условии, что обстоятельства, обусловившие срочность, нельзя было предвидеть или они не являлись результатом медлительности со стороны Заказчика.</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Заключаются договора на оказание финансовых услуг, в том числе получение займов и кредитов, расчетно-кассовое обслуживание, электронное банковское обслуживание, размещение денежных средств, в том числе на депозитарных счетах, приобретение услуг страховых компаний, услуг финансовой аренды (лизинг) движимого имущества.</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оборудованием, технологией или услугами, учитывая эффективность первоначальных закупок с точки зрения удовлетворения потребностей Заказчика и разумность цены.</w:t>
      </w:r>
    </w:p>
    <w:p w:rsidR="00F07C39" w:rsidRPr="00021F5F" w:rsidRDefault="00F07C39" w:rsidP="00F07C39">
      <w:pPr>
        <w:numPr>
          <w:ilvl w:val="3"/>
          <w:numId w:val="11"/>
        </w:numPr>
        <w:tabs>
          <w:tab w:val="clear" w:pos="1080"/>
          <w:tab w:val="num" w:pos="0"/>
        </w:tabs>
        <w:spacing w:after="0" w:line="240" w:lineRule="auto"/>
        <w:ind w:left="0" w:firstLine="709"/>
        <w:jc w:val="both"/>
        <w:rPr>
          <w:rFonts w:ascii="Verdana" w:hAnsi="Verdana"/>
        </w:rPr>
      </w:pPr>
      <w:r w:rsidRPr="00021F5F">
        <w:rPr>
          <w:rFonts w:ascii="Verdana" w:hAnsi="Verdana"/>
        </w:rPr>
        <w:t>Закупка услуг, если при исполнении договора возникла потребность в других работах или услугах, не предусмотренных договором, но технологически неотделимых от работ или услуг, предусмотренных договором;</w:t>
      </w:r>
    </w:p>
    <w:p w:rsidR="00F07C39" w:rsidRPr="00021F5F" w:rsidRDefault="00F07C39" w:rsidP="00F07C39">
      <w:pPr>
        <w:numPr>
          <w:ilvl w:val="2"/>
          <w:numId w:val="11"/>
        </w:numPr>
        <w:tabs>
          <w:tab w:val="clear" w:pos="720"/>
          <w:tab w:val="num" w:pos="0"/>
        </w:tabs>
        <w:spacing w:after="0" w:line="240" w:lineRule="auto"/>
        <w:ind w:left="0" w:firstLine="567"/>
        <w:jc w:val="both"/>
        <w:rPr>
          <w:rFonts w:ascii="Verdana" w:hAnsi="Verdana"/>
        </w:rPr>
      </w:pPr>
      <w:r w:rsidRPr="00021F5F">
        <w:rPr>
          <w:rFonts w:ascii="Verdana" w:hAnsi="Verdana"/>
        </w:rPr>
        <w:t xml:space="preserve">Для закупки товаров, работ, услуг у единственного поставщика (подрядчика, исполнителя) заинтересованное в проведении закупок структурное подразделение Заказчика направляет в Комиссию: </w:t>
      </w:r>
    </w:p>
    <w:p w:rsidR="00F07C39" w:rsidRPr="00021F5F" w:rsidRDefault="00F07C39" w:rsidP="00F07C39">
      <w:pPr>
        <w:numPr>
          <w:ilvl w:val="3"/>
          <w:numId w:val="11"/>
        </w:numPr>
        <w:tabs>
          <w:tab w:val="clear" w:pos="1080"/>
          <w:tab w:val="num" w:pos="1276"/>
        </w:tabs>
        <w:spacing w:after="0" w:line="240" w:lineRule="auto"/>
        <w:ind w:left="0" w:firstLine="709"/>
        <w:jc w:val="both"/>
        <w:rPr>
          <w:rFonts w:ascii="Verdana" w:hAnsi="Verdana"/>
        </w:rPr>
      </w:pPr>
      <w:r w:rsidRPr="00021F5F">
        <w:rPr>
          <w:rFonts w:ascii="Verdana" w:hAnsi="Verdana"/>
        </w:rPr>
        <w:t xml:space="preserve">обоснование для применения Заказчиком способа закупки у единственного поставщика (подрядчика, исполнителя); </w:t>
      </w:r>
    </w:p>
    <w:p w:rsidR="00F07C39" w:rsidRPr="00021F5F" w:rsidRDefault="00F07C39" w:rsidP="00F07C39">
      <w:pPr>
        <w:numPr>
          <w:ilvl w:val="3"/>
          <w:numId w:val="11"/>
        </w:numPr>
        <w:tabs>
          <w:tab w:val="clear" w:pos="1080"/>
          <w:tab w:val="num" w:pos="1276"/>
        </w:tabs>
        <w:spacing w:after="0" w:line="240" w:lineRule="auto"/>
        <w:ind w:left="0" w:firstLine="709"/>
        <w:jc w:val="both"/>
        <w:rPr>
          <w:rFonts w:ascii="Verdana" w:hAnsi="Verdana"/>
        </w:rPr>
      </w:pPr>
      <w:r w:rsidRPr="00021F5F">
        <w:rPr>
          <w:rFonts w:ascii="Verdana" w:hAnsi="Verdana"/>
        </w:rPr>
        <w:t xml:space="preserve">информацию о поставщике (подрядчике, исполнителе), с которым необходимо заключить договор (в том числе копии его учредительных документов,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лицензий на выполнение работ, оказание услуг, копии документов, удостоверяющих личность (для иного физического лица); </w:t>
      </w:r>
    </w:p>
    <w:p w:rsidR="00F07C39" w:rsidRPr="00021F5F" w:rsidRDefault="00F07C39" w:rsidP="00F07C39">
      <w:pPr>
        <w:numPr>
          <w:ilvl w:val="3"/>
          <w:numId w:val="11"/>
        </w:numPr>
        <w:tabs>
          <w:tab w:val="clear" w:pos="1080"/>
          <w:tab w:val="num" w:pos="1276"/>
        </w:tabs>
        <w:spacing w:after="0" w:line="240" w:lineRule="auto"/>
        <w:ind w:left="0" w:firstLine="709"/>
        <w:jc w:val="both"/>
        <w:rPr>
          <w:rFonts w:ascii="Verdana" w:hAnsi="Verdana"/>
        </w:rPr>
      </w:pPr>
      <w:r w:rsidRPr="00021F5F">
        <w:rPr>
          <w:rFonts w:ascii="Verdana" w:hAnsi="Verdana"/>
        </w:rPr>
        <w:t xml:space="preserve">служебную записку на имя Председателя Комиссии с приложением сравнительной таблицы предложений различных поставщиков (подрядчиков, исполнителей) на товары, работы, услуги, свидетельствующую о выгодности предложения лица, кандидатура которого предложена Комиссии для выбора в качестве единственного поставщика (подрядчика, исполнителя), в случаях, когда это выполнимо; </w:t>
      </w:r>
    </w:p>
    <w:p w:rsidR="00F07C39" w:rsidRPr="00021F5F" w:rsidRDefault="00F07C39" w:rsidP="00F07C39">
      <w:pPr>
        <w:numPr>
          <w:ilvl w:val="3"/>
          <w:numId w:val="11"/>
        </w:numPr>
        <w:tabs>
          <w:tab w:val="clear" w:pos="1080"/>
          <w:tab w:val="num" w:pos="1276"/>
        </w:tabs>
        <w:spacing w:after="0" w:line="240" w:lineRule="auto"/>
        <w:ind w:left="0" w:firstLine="709"/>
        <w:jc w:val="both"/>
        <w:rPr>
          <w:rFonts w:ascii="Verdana" w:hAnsi="Verdana"/>
        </w:rPr>
      </w:pPr>
      <w:r w:rsidRPr="00021F5F">
        <w:rPr>
          <w:rFonts w:ascii="Verdana" w:hAnsi="Verdana"/>
        </w:rPr>
        <w:t xml:space="preserve">информацию о существенных условиях договора, в том числе о цене закупаемых товаров, работ, услуг с иными материалами, необходимыми для заключения Заказчиком договора с единственным поставщиком (подрядчиком, исполнителем); </w:t>
      </w:r>
    </w:p>
    <w:p w:rsidR="00F07C39" w:rsidRPr="00021F5F" w:rsidRDefault="00F07C39" w:rsidP="00F07C39">
      <w:pPr>
        <w:numPr>
          <w:ilvl w:val="2"/>
          <w:numId w:val="11"/>
        </w:numPr>
        <w:tabs>
          <w:tab w:val="clear" w:pos="720"/>
          <w:tab w:val="num" w:pos="993"/>
        </w:tabs>
        <w:spacing w:after="0" w:line="240" w:lineRule="auto"/>
        <w:ind w:left="0" w:firstLine="709"/>
        <w:jc w:val="both"/>
        <w:rPr>
          <w:rFonts w:ascii="Verdana" w:hAnsi="Verdana"/>
        </w:rPr>
      </w:pPr>
      <w:r w:rsidRPr="00021F5F">
        <w:rPr>
          <w:rFonts w:ascii="Verdana" w:hAnsi="Verdana"/>
        </w:rPr>
        <w:t>В случае если заключение договора у единственного поставщика (подрядчика, исполнителя) требует предварительного одобрения органами управления Заказчика, заключение договора осуществляется только после одобрения соответствующей сделки органами управления Заказчика.</w:t>
      </w:r>
    </w:p>
    <w:p w:rsidR="00F07C39" w:rsidRPr="00021F5F" w:rsidRDefault="00F07C39" w:rsidP="00F07C39">
      <w:pPr>
        <w:ind w:left="567"/>
        <w:jc w:val="both"/>
        <w:rPr>
          <w:rFonts w:ascii="Verdana" w:hAnsi="Verdana"/>
        </w:rPr>
      </w:pPr>
    </w:p>
    <w:p w:rsidR="00F07C39" w:rsidRPr="00021F5F" w:rsidRDefault="00F07C39" w:rsidP="00F07C39">
      <w:pPr>
        <w:numPr>
          <w:ilvl w:val="0"/>
          <w:numId w:val="12"/>
        </w:numPr>
        <w:spacing w:after="0" w:line="240" w:lineRule="auto"/>
        <w:jc w:val="both"/>
        <w:rPr>
          <w:rFonts w:ascii="Verdana" w:hAnsi="Verdana"/>
        </w:rPr>
      </w:pPr>
      <w:r w:rsidRPr="00021F5F">
        <w:rPr>
          <w:rFonts w:ascii="Verdana" w:hAnsi="Verdana"/>
          <w:b/>
        </w:rPr>
        <w:t>ПОРЯДОК ЗАКЛЮЧЕНИЯ И ИСПОЛНЕНИЯ ДОГОВОРА</w:t>
      </w:r>
    </w:p>
    <w:p w:rsidR="00F07C39" w:rsidRPr="00021F5F" w:rsidRDefault="00F07C39" w:rsidP="00F07C39">
      <w:pPr>
        <w:numPr>
          <w:ilvl w:val="1"/>
          <w:numId w:val="12"/>
        </w:numPr>
        <w:tabs>
          <w:tab w:val="clear" w:pos="900"/>
          <w:tab w:val="num" w:pos="0"/>
        </w:tabs>
        <w:spacing w:after="0" w:line="240" w:lineRule="auto"/>
        <w:ind w:left="0" w:firstLine="0"/>
        <w:jc w:val="both"/>
        <w:rPr>
          <w:rFonts w:ascii="Verdana" w:hAnsi="Verdana"/>
        </w:rPr>
      </w:pPr>
      <w:r w:rsidRPr="00021F5F">
        <w:rPr>
          <w:rFonts w:ascii="Verdana" w:hAnsi="Verdana"/>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нижеследующего.</w:t>
      </w:r>
    </w:p>
    <w:p w:rsidR="00F07C39" w:rsidRPr="00021F5F" w:rsidRDefault="00F07C39" w:rsidP="00F07C39">
      <w:pPr>
        <w:numPr>
          <w:ilvl w:val="1"/>
          <w:numId w:val="12"/>
        </w:numPr>
        <w:tabs>
          <w:tab w:val="clear" w:pos="900"/>
          <w:tab w:val="num" w:pos="0"/>
        </w:tabs>
        <w:spacing w:after="0" w:line="240" w:lineRule="auto"/>
        <w:ind w:left="0" w:firstLine="0"/>
        <w:jc w:val="both"/>
        <w:rPr>
          <w:rFonts w:ascii="Verdana" w:hAnsi="Verdana"/>
        </w:rPr>
      </w:pPr>
      <w:r w:rsidRPr="00021F5F">
        <w:rPr>
          <w:rFonts w:ascii="Verdana" w:hAnsi="Verdana"/>
        </w:rPr>
        <w:t>Договор с победителем либо иным лицом, с которым в соответствии с Положением о закупке заключается такой договор (далее в данном разделе – участник закупки, обязанный заключить договор), по результатам проведения торгов должен быть заключен Заказчиком не позднее двадцати дней, а по результатам неторговых процедур – не позднее десяти дней со дня подписания итогового протокола.</w:t>
      </w:r>
    </w:p>
    <w:p w:rsidR="00F07C39" w:rsidRPr="00021F5F" w:rsidRDefault="00F07C39" w:rsidP="00F07C39">
      <w:pPr>
        <w:numPr>
          <w:ilvl w:val="1"/>
          <w:numId w:val="12"/>
        </w:numPr>
        <w:tabs>
          <w:tab w:val="clear" w:pos="900"/>
          <w:tab w:val="num" w:pos="0"/>
        </w:tabs>
        <w:spacing w:after="0" w:line="240" w:lineRule="auto"/>
        <w:ind w:left="0" w:firstLine="0"/>
        <w:jc w:val="both"/>
        <w:rPr>
          <w:rFonts w:ascii="Verdana" w:hAnsi="Verdana"/>
        </w:rPr>
      </w:pPr>
      <w:r w:rsidRPr="00021F5F">
        <w:rPr>
          <w:rFonts w:ascii="Verdana" w:hAnsi="Verdana"/>
        </w:rPr>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Заказчиком в документации о закупке).</w:t>
      </w:r>
    </w:p>
    <w:p w:rsidR="00F07C39" w:rsidRPr="00021F5F" w:rsidRDefault="00F07C39" w:rsidP="00F07C39">
      <w:pPr>
        <w:numPr>
          <w:ilvl w:val="1"/>
          <w:numId w:val="12"/>
        </w:numPr>
        <w:tabs>
          <w:tab w:val="clear" w:pos="900"/>
          <w:tab w:val="num" w:pos="0"/>
        </w:tabs>
        <w:spacing w:after="0" w:line="240" w:lineRule="auto"/>
        <w:ind w:left="0" w:firstLine="0"/>
        <w:jc w:val="both"/>
        <w:rPr>
          <w:rFonts w:ascii="Verdana" w:hAnsi="Verdana"/>
        </w:rPr>
      </w:pPr>
      <w:r w:rsidRPr="00021F5F">
        <w:rPr>
          <w:rFonts w:ascii="Verdana" w:hAnsi="Verdana"/>
        </w:rPr>
        <w:t>В случае, если участник закупки, обязанный заключить договор, не предоставил заказчику в срок, указанный в пункте 8.2 Положения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F07C39" w:rsidRPr="00021F5F" w:rsidRDefault="00F07C39" w:rsidP="00F07C39">
      <w:pPr>
        <w:numPr>
          <w:ilvl w:val="1"/>
          <w:numId w:val="12"/>
        </w:numPr>
        <w:tabs>
          <w:tab w:val="left" w:pos="540"/>
        </w:tabs>
        <w:spacing w:after="0" w:line="240" w:lineRule="auto"/>
        <w:ind w:left="0" w:firstLine="0"/>
        <w:jc w:val="both"/>
        <w:rPr>
          <w:rFonts w:ascii="Verdana" w:hAnsi="Verdana"/>
        </w:rPr>
      </w:pPr>
      <w:r w:rsidRPr="00021F5F">
        <w:rPr>
          <w:rFonts w:ascii="Verdana" w:hAnsi="Verdana"/>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F07C39" w:rsidRPr="00021F5F" w:rsidRDefault="00F07C39" w:rsidP="00F07C39">
      <w:pPr>
        <w:numPr>
          <w:ilvl w:val="1"/>
          <w:numId w:val="12"/>
        </w:numPr>
        <w:tabs>
          <w:tab w:val="left" w:pos="540"/>
        </w:tabs>
        <w:spacing w:after="0" w:line="240" w:lineRule="auto"/>
        <w:ind w:left="0" w:firstLine="0"/>
        <w:jc w:val="both"/>
        <w:rPr>
          <w:rFonts w:ascii="Verdana" w:hAnsi="Verdana"/>
        </w:rPr>
      </w:pPr>
      <w:r w:rsidRPr="00021F5F">
        <w:rPr>
          <w:rFonts w:ascii="Verdana" w:hAnsi="Verdana"/>
        </w:rPr>
        <w:t>Заказчик вправе отказаться от заключения договора с участником закупки, обязанным заключить договор, в случаях:</w:t>
      </w:r>
    </w:p>
    <w:p w:rsidR="00F07C39" w:rsidRPr="00021F5F" w:rsidRDefault="00F07C39" w:rsidP="00F07C39">
      <w:pPr>
        <w:numPr>
          <w:ilvl w:val="2"/>
          <w:numId w:val="12"/>
        </w:numPr>
        <w:tabs>
          <w:tab w:val="left" w:pos="540"/>
          <w:tab w:val="num" w:pos="1080"/>
        </w:tabs>
        <w:spacing w:after="0" w:line="240" w:lineRule="auto"/>
        <w:ind w:left="0" w:firstLine="567"/>
        <w:jc w:val="both"/>
        <w:rPr>
          <w:rFonts w:ascii="Verdana" w:hAnsi="Verdana"/>
        </w:rPr>
      </w:pPr>
      <w:r w:rsidRPr="00021F5F">
        <w:rPr>
          <w:rFonts w:ascii="Verdana" w:hAnsi="Verdana"/>
        </w:rPr>
        <w:t>несоответствия участника закупки, обязанного заключить договор, требованиям, установленным в документации о закупки;</w:t>
      </w:r>
    </w:p>
    <w:p w:rsidR="00F07C39" w:rsidRPr="00021F5F" w:rsidRDefault="00F07C39" w:rsidP="00F07C39">
      <w:pPr>
        <w:numPr>
          <w:ilvl w:val="2"/>
          <w:numId w:val="12"/>
        </w:numPr>
        <w:tabs>
          <w:tab w:val="left" w:pos="540"/>
          <w:tab w:val="num" w:pos="1080"/>
        </w:tabs>
        <w:spacing w:after="0" w:line="240" w:lineRule="auto"/>
        <w:ind w:left="0" w:firstLine="567"/>
        <w:jc w:val="both"/>
        <w:rPr>
          <w:rFonts w:ascii="Verdana" w:hAnsi="Verdana"/>
        </w:rPr>
      </w:pPr>
      <w:r w:rsidRPr="00021F5F">
        <w:rPr>
          <w:rFonts w:ascii="Verdana" w:hAnsi="Verdana"/>
        </w:rPr>
        <w:t>предоставления участником закупки, обязанным заключить договор, недостоверных сведений в заявке на участие в закупке, а равно в заявке на участие в закупке по первому этапу либо предквалификационной заявке.</w:t>
      </w:r>
    </w:p>
    <w:p w:rsidR="00F07C39" w:rsidRPr="00021F5F" w:rsidRDefault="00F07C39" w:rsidP="00F07C39">
      <w:pPr>
        <w:numPr>
          <w:ilvl w:val="1"/>
          <w:numId w:val="12"/>
        </w:numPr>
        <w:tabs>
          <w:tab w:val="left" w:pos="540"/>
        </w:tabs>
        <w:spacing w:after="0" w:line="240" w:lineRule="auto"/>
        <w:ind w:left="0" w:firstLine="0"/>
        <w:jc w:val="both"/>
        <w:rPr>
          <w:rFonts w:ascii="Verdana" w:hAnsi="Verdana"/>
        </w:rPr>
      </w:pPr>
      <w:r w:rsidRPr="00021F5F">
        <w:rPr>
          <w:rFonts w:ascii="Verdana" w:hAnsi="Verdana"/>
        </w:rPr>
        <w:t>При заключении и и</w:t>
      </w:r>
      <w:r w:rsidRPr="00021F5F">
        <w:rPr>
          <w:rFonts w:ascii="Verdana" w:hAnsi="Verdana"/>
          <w:lang w:val="en-US"/>
        </w:rPr>
        <w:t>c</w:t>
      </w:r>
      <w:r w:rsidRPr="00021F5F">
        <w:rPr>
          <w:rFonts w:ascii="Verdana" w:hAnsi="Verdana"/>
        </w:rPr>
        <w:t>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w:t>
      </w:r>
    </w:p>
    <w:p w:rsidR="00F07C39" w:rsidRPr="00021F5F" w:rsidRDefault="00F07C39" w:rsidP="00F07C39">
      <w:pPr>
        <w:numPr>
          <w:ilvl w:val="1"/>
          <w:numId w:val="12"/>
        </w:numPr>
        <w:tabs>
          <w:tab w:val="left" w:pos="540"/>
        </w:tabs>
        <w:spacing w:after="0" w:line="240" w:lineRule="auto"/>
        <w:ind w:left="0" w:firstLine="0"/>
        <w:jc w:val="both"/>
        <w:rPr>
          <w:rFonts w:ascii="Verdana" w:hAnsi="Verdana"/>
        </w:rPr>
      </w:pPr>
      <w:r w:rsidRPr="00021F5F">
        <w:rPr>
          <w:rFonts w:ascii="Verdana" w:hAnsi="Verdana"/>
        </w:rPr>
        <w:t xml:space="preserve">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w:t>
      </w:r>
    </w:p>
    <w:p w:rsidR="00F07C39" w:rsidRPr="00021F5F" w:rsidRDefault="00F07C39" w:rsidP="00F07C39">
      <w:pPr>
        <w:numPr>
          <w:ilvl w:val="1"/>
          <w:numId w:val="12"/>
        </w:numPr>
        <w:tabs>
          <w:tab w:val="left" w:pos="540"/>
        </w:tabs>
        <w:spacing w:after="0" w:line="240" w:lineRule="auto"/>
        <w:ind w:left="0" w:firstLine="0"/>
        <w:jc w:val="both"/>
        <w:rPr>
          <w:rFonts w:ascii="Verdana" w:hAnsi="Verdana"/>
        </w:rPr>
      </w:pPr>
      <w:r w:rsidRPr="00021F5F">
        <w:rPr>
          <w:rFonts w:ascii="Verdana" w:hAnsi="Verdana"/>
        </w:rPr>
        <w:t>Заказчик по согласованию с участником при заключении и исполнении договора вправе изменить:</w:t>
      </w:r>
    </w:p>
    <w:p w:rsidR="00F07C39" w:rsidRPr="00021F5F" w:rsidRDefault="00F07C39" w:rsidP="00F07C39">
      <w:pPr>
        <w:numPr>
          <w:ilvl w:val="2"/>
          <w:numId w:val="12"/>
        </w:numPr>
        <w:tabs>
          <w:tab w:val="left" w:pos="540"/>
          <w:tab w:val="num" w:pos="1080"/>
        </w:tabs>
        <w:spacing w:after="0" w:line="240" w:lineRule="auto"/>
        <w:ind w:left="0" w:firstLine="567"/>
        <w:jc w:val="both"/>
        <w:rPr>
          <w:rFonts w:ascii="Verdana" w:hAnsi="Verdana"/>
        </w:rPr>
      </w:pPr>
      <w:r w:rsidRPr="00021F5F">
        <w:rPr>
          <w:rFonts w:ascii="Verdana" w:hAnsi="Verdana"/>
        </w:rPr>
        <w:t xml:space="preserve">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w:t>
      </w:r>
    </w:p>
    <w:p w:rsidR="00F07C39" w:rsidRPr="00021F5F" w:rsidRDefault="00F07C39" w:rsidP="00F07C39">
      <w:pPr>
        <w:numPr>
          <w:ilvl w:val="2"/>
          <w:numId w:val="12"/>
        </w:numPr>
        <w:tabs>
          <w:tab w:val="left" w:pos="540"/>
          <w:tab w:val="num" w:pos="1080"/>
        </w:tabs>
        <w:spacing w:after="0" w:line="240" w:lineRule="auto"/>
        <w:ind w:left="0" w:firstLine="567"/>
        <w:jc w:val="both"/>
        <w:rPr>
          <w:rFonts w:ascii="Verdana" w:hAnsi="Verdana"/>
        </w:rPr>
      </w:pPr>
      <w:r w:rsidRPr="00021F5F">
        <w:rPr>
          <w:rFonts w:ascii="Verdana" w:hAnsi="Verdana"/>
        </w:rPr>
        <w:t>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F07C39" w:rsidRPr="00021F5F" w:rsidRDefault="00F07C39" w:rsidP="00F07C39">
      <w:pPr>
        <w:numPr>
          <w:ilvl w:val="2"/>
          <w:numId w:val="12"/>
        </w:numPr>
        <w:tabs>
          <w:tab w:val="left" w:pos="540"/>
          <w:tab w:val="num" w:pos="1080"/>
        </w:tabs>
        <w:spacing w:after="0" w:line="240" w:lineRule="auto"/>
        <w:ind w:left="0" w:firstLine="567"/>
        <w:jc w:val="both"/>
        <w:rPr>
          <w:rFonts w:ascii="Verdana" w:hAnsi="Verdana"/>
        </w:rPr>
      </w:pPr>
      <w:r w:rsidRPr="00021F5F">
        <w:rPr>
          <w:rFonts w:ascii="Verdana" w:hAnsi="Verdana"/>
        </w:rPr>
        <w:t>цену договора:</w:t>
      </w:r>
    </w:p>
    <w:p w:rsidR="00F07C39" w:rsidRPr="00021F5F" w:rsidRDefault="00F07C39" w:rsidP="00F07C39">
      <w:pPr>
        <w:numPr>
          <w:ilvl w:val="3"/>
          <w:numId w:val="12"/>
        </w:numPr>
        <w:tabs>
          <w:tab w:val="clear" w:pos="1080"/>
          <w:tab w:val="left" w:pos="0"/>
        </w:tabs>
        <w:spacing w:after="0" w:line="240" w:lineRule="auto"/>
        <w:ind w:left="0" w:firstLine="709"/>
        <w:jc w:val="both"/>
        <w:rPr>
          <w:rFonts w:ascii="Verdana" w:hAnsi="Verdana"/>
        </w:rPr>
      </w:pPr>
      <w:r w:rsidRPr="00021F5F">
        <w:rPr>
          <w:rFonts w:ascii="Verdana" w:hAnsi="Verdana"/>
        </w:rPr>
        <w:t>путем ее уменьшения без изменения иных условий исполнения договора;</w:t>
      </w:r>
    </w:p>
    <w:p w:rsidR="00F07C39" w:rsidRPr="00021F5F" w:rsidRDefault="00F07C39" w:rsidP="00F07C39">
      <w:pPr>
        <w:numPr>
          <w:ilvl w:val="3"/>
          <w:numId w:val="12"/>
        </w:numPr>
        <w:tabs>
          <w:tab w:val="clear" w:pos="1080"/>
          <w:tab w:val="left" w:pos="0"/>
        </w:tabs>
        <w:spacing w:after="0" w:line="240" w:lineRule="auto"/>
        <w:ind w:left="0" w:firstLine="709"/>
        <w:jc w:val="both"/>
        <w:rPr>
          <w:rFonts w:ascii="Verdana" w:hAnsi="Verdana"/>
        </w:rPr>
      </w:pPr>
      <w:r w:rsidRPr="00021F5F">
        <w:rPr>
          <w:rFonts w:ascii="Verdana" w:hAnsi="Verdana"/>
        </w:rPr>
        <w:t>в случаях, предусмотренных пунктом 8.9.1 Положения о закупке;</w:t>
      </w:r>
    </w:p>
    <w:p w:rsidR="00F07C39" w:rsidRPr="00021F5F" w:rsidRDefault="00F07C39" w:rsidP="00F07C39">
      <w:pPr>
        <w:numPr>
          <w:ilvl w:val="3"/>
          <w:numId w:val="12"/>
        </w:numPr>
        <w:tabs>
          <w:tab w:val="clear" w:pos="1080"/>
          <w:tab w:val="left" w:pos="0"/>
        </w:tabs>
        <w:spacing w:after="0" w:line="240" w:lineRule="auto"/>
        <w:ind w:left="0" w:firstLine="709"/>
        <w:jc w:val="both"/>
        <w:rPr>
          <w:rFonts w:ascii="Verdana" w:hAnsi="Verdana"/>
        </w:rPr>
      </w:pPr>
      <w:r w:rsidRPr="00021F5F">
        <w:rPr>
          <w:rFonts w:ascii="Verdana" w:hAnsi="Verdana"/>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F07C39" w:rsidRPr="00021F5F" w:rsidRDefault="00F07C39" w:rsidP="00F07C39">
      <w:pPr>
        <w:numPr>
          <w:ilvl w:val="3"/>
          <w:numId w:val="12"/>
        </w:numPr>
        <w:tabs>
          <w:tab w:val="clear" w:pos="1080"/>
          <w:tab w:val="left" w:pos="0"/>
        </w:tabs>
        <w:spacing w:after="0" w:line="240" w:lineRule="auto"/>
        <w:ind w:left="0" w:firstLine="709"/>
        <w:jc w:val="both"/>
        <w:rPr>
          <w:rFonts w:ascii="Verdana" w:hAnsi="Verdana"/>
        </w:rPr>
      </w:pPr>
      <w:r w:rsidRPr="00021F5F">
        <w:rPr>
          <w:rFonts w:ascii="Verdana" w:hAnsi="Verdana"/>
        </w:rPr>
        <w:t>в случае изменения в соответствии с законодательством Российской Федерации регулируемых государством цен (тарифов);</w:t>
      </w:r>
    </w:p>
    <w:p w:rsidR="00F07C39" w:rsidRPr="00021F5F" w:rsidRDefault="00F07C39" w:rsidP="00F07C39">
      <w:pPr>
        <w:numPr>
          <w:ilvl w:val="3"/>
          <w:numId w:val="12"/>
        </w:numPr>
        <w:tabs>
          <w:tab w:val="clear" w:pos="1080"/>
          <w:tab w:val="left" w:pos="0"/>
        </w:tabs>
        <w:spacing w:after="0" w:line="240" w:lineRule="auto"/>
        <w:ind w:left="0" w:firstLine="709"/>
        <w:jc w:val="both"/>
        <w:rPr>
          <w:rFonts w:ascii="Verdana" w:hAnsi="Verdana"/>
        </w:rPr>
      </w:pPr>
      <w:r w:rsidRPr="00021F5F">
        <w:rPr>
          <w:rFonts w:ascii="Verdana" w:hAnsi="Verdana"/>
        </w:rPr>
        <w:t>в случае заключения договора энергоснабжения или купли-продажи электрической энергии с гарантирующим поставщиком электрической энергии.</w:t>
      </w:r>
    </w:p>
    <w:p w:rsidR="00F07C39" w:rsidRPr="00021F5F" w:rsidRDefault="00F07C39" w:rsidP="00F07C39">
      <w:pPr>
        <w:numPr>
          <w:ilvl w:val="1"/>
          <w:numId w:val="12"/>
        </w:numPr>
        <w:tabs>
          <w:tab w:val="left" w:pos="540"/>
        </w:tabs>
        <w:spacing w:after="0" w:line="240" w:lineRule="auto"/>
        <w:ind w:left="0" w:firstLine="0"/>
        <w:jc w:val="both"/>
        <w:rPr>
          <w:rFonts w:ascii="Verdana" w:hAnsi="Verdana"/>
        </w:rPr>
      </w:pPr>
      <w:r w:rsidRPr="00021F5F">
        <w:rPr>
          <w:rFonts w:ascii="Verdana" w:hAnsi="Verdana"/>
        </w:rPr>
        <w:t>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rsidR="00F07C39" w:rsidRPr="00021F5F" w:rsidRDefault="00F07C39" w:rsidP="00F07C39">
      <w:pPr>
        <w:numPr>
          <w:ilvl w:val="1"/>
          <w:numId w:val="12"/>
        </w:numPr>
        <w:tabs>
          <w:tab w:val="left" w:pos="540"/>
        </w:tabs>
        <w:spacing w:after="0" w:line="240" w:lineRule="auto"/>
        <w:ind w:left="0" w:firstLine="0"/>
        <w:jc w:val="both"/>
        <w:rPr>
          <w:rFonts w:ascii="Verdana" w:hAnsi="Verdana"/>
        </w:rPr>
      </w:pPr>
      <w:r w:rsidRPr="00021F5F">
        <w:rPr>
          <w:rFonts w:ascii="Verdana" w:hAnsi="Verdana"/>
        </w:rPr>
        <w:t xml:space="preserve">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F07C39" w:rsidRPr="00021F5F" w:rsidRDefault="00F07C39" w:rsidP="00F07C39">
      <w:pPr>
        <w:numPr>
          <w:ilvl w:val="1"/>
          <w:numId w:val="12"/>
        </w:numPr>
        <w:tabs>
          <w:tab w:val="left" w:pos="540"/>
        </w:tabs>
        <w:spacing w:after="0" w:line="240" w:lineRule="auto"/>
        <w:ind w:left="0" w:firstLine="0"/>
        <w:jc w:val="both"/>
        <w:rPr>
          <w:rFonts w:ascii="Verdana" w:hAnsi="Verdana"/>
        </w:rPr>
      </w:pPr>
      <w:r w:rsidRPr="00021F5F">
        <w:rPr>
          <w:rFonts w:ascii="Verdana" w:hAnsi="Verdana"/>
        </w:rPr>
        <w:t>Расторжение договора допускается по основаниям и в порядке, предусмотренном гражданским законодательством и локальными актами Заказчика.</w:t>
      </w:r>
    </w:p>
    <w:p w:rsidR="0038117C" w:rsidRPr="00021F5F" w:rsidRDefault="0038117C">
      <w:pPr>
        <w:rPr>
          <w:rFonts w:ascii="Verdana" w:hAnsi="Verdana"/>
        </w:rPr>
      </w:pPr>
    </w:p>
    <w:p w:rsidR="0038117C" w:rsidRPr="00021F5F" w:rsidRDefault="0038117C">
      <w:pPr>
        <w:rPr>
          <w:rFonts w:ascii="Verdana" w:hAnsi="Verdana"/>
        </w:rPr>
      </w:pPr>
    </w:p>
    <w:p w:rsidR="0038117C" w:rsidRDefault="0038117C">
      <w:pPr>
        <w:rPr>
          <w:rFonts w:ascii="Verdana" w:hAnsi="Verdana"/>
        </w:rPr>
      </w:pPr>
    </w:p>
    <w:p w:rsidR="00021F5F" w:rsidRDefault="00021F5F">
      <w:pPr>
        <w:rPr>
          <w:rFonts w:ascii="Verdana" w:hAnsi="Verdana"/>
        </w:rPr>
      </w:pPr>
    </w:p>
    <w:p w:rsidR="00021F5F" w:rsidRDefault="00021F5F">
      <w:pPr>
        <w:rPr>
          <w:rFonts w:ascii="Verdana" w:hAnsi="Verdana"/>
        </w:rPr>
      </w:pPr>
    </w:p>
    <w:p w:rsidR="00021F5F" w:rsidRDefault="00021F5F">
      <w:pPr>
        <w:rPr>
          <w:rFonts w:ascii="Verdana" w:hAnsi="Verdana"/>
        </w:rPr>
      </w:pPr>
    </w:p>
    <w:p w:rsidR="00021F5F" w:rsidRDefault="00021F5F">
      <w:pPr>
        <w:rPr>
          <w:rFonts w:ascii="Verdana" w:hAnsi="Verdana"/>
        </w:rPr>
      </w:pPr>
    </w:p>
    <w:p w:rsidR="00021F5F" w:rsidRDefault="00021F5F">
      <w:pPr>
        <w:rPr>
          <w:rFonts w:ascii="Verdana" w:hAnsi="Verdana"/>
        </w:rPr>
      </w:pPr>
    </w:p>
    <w:p w:rsidR="00021F5F" w:rsidRDefault="00021F5F">
      <w:pPr>
        <w:rPr>
          <w:rFonts w:ascii="Verdana" w:hAnsi="Verdana"/>
        </w:rPr>
      </w:pPr>
    </w:p>
    <w:p w:rsidR="00021F5F" w:rsidRPr="00021F5F" w:rsidRDefault="00021F5F">
      <w:pPr>
        <w:rPr>
          <w:rFonts w:ascii="Verdana" w:hAnsi="Verdana"/>
        </w:rPr>
      </w:pPr>
    </w:p>
    <w:p w:rsidR="0038117C" w:rsidRPr="00021F5F" w:rsidRDefault="0038117C">
      <w:pPr>
        <w:rPr>
          <w:rFonts w:ascii="Verdana" w:hAnsi="Verdana"/>
        </w:rPr>
      </w:pPr>
    </w:p>
    <w:p w:rsidR="00F07C39" w:rsidRPr="00021F5F" w:rsidRDefault="00F07C39" w:rsidP="00F07C39">
      <w:pPr>
        <w:tabs>
          <w:tab w:val="left" w:pos="540"/>
          <w:tab w:val="left" w:pos="900"/>
        </w:tabs>
        <w:jc w:val="right"/>
        <w:rPr>
          <w:rFonts w:ascii="Verdana" w:hAnsi="Verdana"/>
          <w:b/>
        </w:rPr>
      </w:pPr>
      <w:r w:rsidRPr="00021F5F">
        <w:rPr>
          <w:rFonts w:ascii="Verdana" w:hAnsi="Verdana"/>
          <w:b/>
        </w:rPr>
        <w:t>Приложение 1</w:t>
      </w:r>
    </w:p>
    <w:p w:rsidR="00F07C39" w:rsidRPr="00021F5F" w:rsidRDefault="00F07C39" w:rsidP="00F07C39">
      <w:pPr>
        <w:tabs>
          <w:tab w:val="left" w:pos="540"/>
          <w:tab w:val="left" w:pos="900"/>
        </w:tabs>
        <w:jc w:val="right"/>
        <w:rPr>
          <w:rFonts w:ascii="Verdana" w:hAnsi="Verdana"/>
          <w:b/>
        </w:rPr>
      </w:pPr>
    </w:p>
    <w:p w:rsidR="00F07C39" w:rsidRPr="00021F5F" w:rsidRDefault="00F07C39" w:rsidP="00F07C39">
      <w:pPr>
        <w:tabs>
          <w:tab w:val="left" w:pos="540"/>
          <w:tab w:val="left" w:pos="900"/>
        </w:tabs>
        <w:jc w:val="center"/>
        <w:rPr>
          <w:rFonts w:ascii="Verdana" w:hAnsi="Verdana"/>
          <w:b/>
        </w:rPr>
      </w:pPr>
      <w:r w:rsidRPr="00021F5F">
        <w:rPr>
          <w:rFonts w:ascii="Verdana" w:hAnsi="Verdana"/>
          <w:b/>
        </w:rPr>
        <w:t>КРИТЕРИИ И ПОРЯДОК ОЦЕНКИ ЗАЯВОК НА УЧАСТИЕ В ЗАКУПКЕ</w:t>
      </w:r>
    </w:p>
    <w:p w:rsidR="00F07C39" w:rsidRPr="00021F5F" w:rsidRDefault="00F07C39" w:rsidP="00F07C39">
      <w:pPr>
        <w:numPr>
          <w:ilvl w:val="0"/>
          <w:numId w:val="25"/>
        </w:numPr>
        <w:tabs>
          <w:tab w:val="clear" w:pos="72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 xml:space="preserve">Настоящий порядок применяется для проведения оценки заявок на участие в конкурсе и оценки заявок на участие в запросе предложений.  </w:t>
      </w:r>
    </w:p>
    <w:p w:rsidR="00F07C39" w:rsidRPr="00021F5F" w:rsidRDefault="00F07C39" w:rsidP="00F07C39">
      <w:pPr>
        <w:numPr>
          <w:ilvl w:val="0"/>
          <w:numId w:val="25"/>
        </w:numPr>
        <w:tabs>
          <w:tab w:val="clear" w:pos="72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F07C39" w:rsidRPr="00021F5F" w:rsidRDefault="00F07C39" w:rsidP="00F07C39">
      <w:pPr>
        <w:numPr>
          <w:ilvl w:val="0"/>
          <w:numId w:val="25"/>
        </w:numPr>
        <w:tabs>
          <w:tab w:val="clear" w:pos="72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 xml:space="preserve">Совокупная значимость всех критериев должна быть равна 100%. </w:t>
      </w:r>
    </w:p>
    <w:p w:rsidR="00F07C39" w:rsidRPr="00021F5F" w:rsidRDefault="00F07C39" w:rsidP="00F07C39">
      <w:pPr>
        <w:numPr>
          <w:ilvl w:val="0"/>
          <w:numId w:val="25"/>
        </w:numPr>
        <w:tabs>
          <w:tab w:val="clear" w:pos="72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 xml:space="preserve">Оценка и сопоставление заявок в целях определения победителя (победителей) процедуры осуществляется закупочной комиссией с привлечением при необходимости экспертов в соответствующей области предмета закупки. </w:t>
      </w:r>
    </w:p>
    <w:p w:rsidR="00F07C39" w:rsidRPr="00021F5F" w:rsidRDefault="00F07C39" w:rsidP="00F07C39">
      <w:pPr>
        <w:numPr>
          <w:ilvl w:val="0"/>
          <w:numId w:val="25"/>
        </w:numPr>
        <w:tabs>
          <w:tab w:val="clear" w:pos="72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Для оценки заявок могут использоваться следующие критерии с соответствующими предельным значимостями:</w:t>
      </w:r>
    </w:p>
    <w:p w:rsidR="00F07C39" w:rsidRPr="00021F5F" w:rsidRDefault="00F07C39" w:rsidP="00F07C39">
      <w:pPr>
        <w:autoSpaceDE w:val="0"/>
        <w:autoSpaceDN w:val="0"/>
        <w:adjustRightInd w:val="0"/>
        <w:jc w:val="both"/>
        <w:rPr>
          <w:rFonts w:ascii="Verdana" w:hAnsi="Verdana"/>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098"/>
        <w:gridCol w:w="2835"/>
        <w:gridCol w:w="2693"/>
      </w:tblGrid>
      <w:tr w:rsidR="00F07C39" w:rsidRPr="00021F5F" w:rsidTr="00021F5F">
        <w:trPr>
          <w:tblHeader/>
        </w:trPr>
        <w:tc>
          <w:tcPr>
            <w:tcW w:w="1080" w:type="dxa"/>
          </w:tcPr>
          <w:p w:rsidR="00F07C39" w:rsidRPr="00021F5F" w:rsidRDefault="00F07C39" w:rsidP="00654D81">
            <w:pPr>
              <w:pStyle w:val="ad"/>
              <w:tabs>
                <w:tab w:val="clear" w:pos="1980"/>
              </w:tabs>
              <w:ind w:left="72" w:firstLine="0"/>
              <w:jc w:val="center"/>
              <w:rPr>
                <w:rFonts w:ascii="Verdana" w:hAnsi="Verdana"/>
                <w:b/>
                <w:sz w:val="22"/>
                <w:szCs w:val="22"/>
              </w:rPr>
            </w:pPr>
            <w:r w:rsidRPr="00021F5F">
              <w:rPr>
                <w:rFonts w:ascii="Verdana" w:hAnsi="Verdana"/>
                <w:b/>
                <w:sz w:val="22"/>
                <w:szCs w:val="22"/>
              </w:rPr>
              <w:t xml:space="preserve">Номер </w:t>
            </w:r>
            <w:r w:rsidRPr="00021F5F">
              <w:rPr>
                <w:rFonts w:ascii="Verdana" w:hAnsi="Verdana"/>
                <w:b/>
                <w:sz w:val="22"/>
                <w:szCs w:val="22"/>
              </w:rPr>
              <w:br/>
              <w:t>критерия</w:t>
            </w:r>
          </w:p>
        </w:tc>
        <w:tc>
          <w:tcPr>
            <w:tcW w:w="3098" w:type="dxa"/>
          </w:tcPr>
          <w:p w:rsidR="00F07C39" w:rsidRPr="00021F5F" w:rsidRDefault="00F07C39" w:rsidP="00654D81">
            <w:pPr>
              <w:pStyle w:val="ad"/>
              <w:tabs>
                <w:tab w:val="clear" w:pos="1980"/>
              </w:tabs>
              <w:ind w:left="0" w:firstLine="0"/>
              <w:jc w:val="center"/>
              <w:rPr>
                <w:rFonts w:ascii="Verdana" w:hAnsi="Verdana"/>
                <w:b/>
                <w:sz w:val="22"/>
                <w:szCs w:val="22"/>
              </w:rPr>
            </w:pPr>
            <w:r w:rsidRPr="00021F5F">
              <w:rPr>
                <w:rFonts w:ascii="Verdana" w:hAnsi="Verdana"/>
                <w:b/>
                <w:sz w:val="22"/>
                <w:szCs w:val="22"/>
              </w:rPr>
              <w:t xml:space="preserve">Критерии оценки </w:t>
            </w:r>
            <w:r w:rsidRPr="00021F5F">
              <w:rPr>
                <w:rFonts w:ascii="Verdana" w:hAnsi="Verdana"/>
                <w:b/>
                <w:sz w:val="22"/>
                <w:szCs w:val="22"/>
              </w:rPr>
              <w:br/>
              <w:t xml:space="preserve">заявок </w:t>
            </w:r>
          </w:p>
        </w:tc>
        <w:tc>
          <w:tcPr>
            <w:tcW w:w="2835" w:type="dxa"/>
          </w:tcPr>
          <w:p w:rsidR="00F07C39" w:rsidRPr="00021F5F" w:rsidRDefault="00F07C39" w:rsidP="00654D81">
            <w:pPr>
              <w:pStyle w:val="ad"/>
              <w:tabs>
                <w:tab w:val="clear" w:pos="1980"/>
              </w:tabs>
              <w:ind w:left="0" w:firstLine="0"/>
              <w:jc w:val="center"/>
              <w:rPr>
                <w:rFonts w:ascii="Verdana" w:hAnsi="Verdana"/>
                <w:b/>
                <w:sz w:val="22"/>
                <w:szCs w:val="22"/>
              </w:rPr>
            </w:pPr>
            <w:r w:rsidRPr="00021F5F">
              <w:rPr>
                <w:rFonts w:ascii="Verdana" w:hAnsi="Verdana"/>
                <w:b/>
                <w:sz w:val="22"/>
                <w:szCs w:val="22"/>
              </w:rPr>
              <w:t xml:space="preserve">Для проведения оценки в документации необходимо установить: </w:t>
            </w:r>
          </w:p>
        </w:tc>
        <w:tc>
          <w:tcPr>
            <w:tcW w:w="2693" w:type="dxa"/>
          </w:tcPr>
          <w:p w:rsidR="00F07C39" w:rsidRPr="00021F5F" w:rsidRDefault="00F07C39" w:rsidP="00654D81">
            <w:pPr>
              <w:pStyle w:val="ad"/>
              <w:tabs>
                <w:tab w:val="clear" w:pos="1980"/>
              </w:tabs>
              <w:ind w:left="0" w:firstLine="0"/>
              <w:jc w:val="center"/>
              <w:rPr>
                <w:rFonts w:ascii="Verdana" w:hAnsi="Verdana"/>
                <w:b/>
                <w:sz w:val="22"/>
                <w:szCs w:val="22"/>
              </w:rPr>
            </w:pPr>
            <w:r w:rsidRPr="00021F5F">
              <w:rPr>
                <w:rFonts w:ascii="Verdana" w:hAnsi="Verdana"/>
                <w:b/>
                <w:sz w:val="22"/>
                <w:szCs w:val="22"/>
              </w:rPr>
              <w:t>Значимость критериев в процентах.</w:t>
            </w:r>
          </w:p>
          <w:p w:rsidR="00F07C39" w:rsidRPr="00021F5F" w:rsidRDefault="00F07C39" w:rsidP="00654D81">
            <w:pPr>
              <w:pStyle w:val="ad"/>
              <w:tabs>
                <w:tab w:val="clear" w:pos="1980"/>
              </w:tabs>
              <w:ind w:left="0" w:firstLine="0"/>
              <w:jc w:val="center"/>
              <w:rPr>
                <w:rFonts w:ascii="Verdana" w:hAnsi="Verdana"/>
                <w:b/>
                <w:sz w:val="22"/>
                <w:szCs w:val="22"/>
              </w:rPr>
            </w:pPr>
          </w:p>
          <w:p w:rsidR="00F07C39" w:rsidRPr="00021F5F" w:rsidRDefault="00F07C39" w:rsidP="00654D81">
            <w:pPr>
              <w:pStyle w:val="ad"/>
              <w:tabs>
                <w:tab w:val="clear" w:pos="1980"/>
              </w:tabs>
              <w:ind w:left="0" w:firstLine="0"/>
              <w:jc w:val="center"/>
              <w:rPr>
                <w:rFonts w:ascii="Verdana" w:hAnsi="Verdana"/>
                <w:b/>
                <w:sz w:val="22"/>
                <w:szCs w:val="22"/>
              </w:rPr>
            </w:pPr>
            <w:r w:rsidRPr="00021F5F">
              <w:rPr>
                <w:rFonts w:ascii="Verdana" w:hAnsi="Verdana"/>
                <w:b/>
                <w:sz w:val="22"/>
                <w:szCs w:val="22"/>
              </w:rPr>
              <w:t>Точная значимость критерия должна быть установлена заказчиком в документации</w:t>
            </w:r>
          </w:p>
          <w:p w:rsidR="00F07C39" w:rsidRPr="00021F5F" w:rsidRDefault="00F07C39" w:rsidP="00654D81">
            <w:pPr>
              <w:pStyle w:val="ad"/>
              <w:tabs>
                <w:tab w:val="clear" w:pos="1980"/>
              </w:tabs>
              <w:ind w:left="0" w:firstLine="0"/>
              <w:jc w:val="center"/>
              <w:rPr>
                <w:rFonts w:ascii="Verdana" w:hAnsi="Verdana"/>
                <w:b/>
                <w:sz w:val="22"/>
                <w:szCs w:val="22"/>
              </w:rPr>
            </w:pPr>
          </w:p>
        </w:tc>
      </w:tr>
      <w:tr w:rsidR="00F07C39" w:rsidRPr="00021F5F" w:rsidTr="00021F5F">
        <w:trPr>
          <w:trHeight w:val="843"/>
        </w:trPr>
        <w:tc>
          <w:tcPr>
            <w:tcW w:w="1080" w:type="dxa"/>
          </w:tcPr>
          <w:p w:rsidR="00F07C39" w:rsidRPr="00021F5F" w:rsidRDefault="00F07C39" w:rsidP="00654D81">
            <w:pPr>
              <w:pStyle w:val="ad"/>
              <w:tabs>
                <w:tab w:val="clear" w:pos="1980"/>
              </w:tabs>
              <w:ind w:left="0" w:firstLine="0"/>
              <w:jc w:val="center"/>
              <w:rPr>
                <w:rFonts w:ascii="Verdana" w:hAnsi="Verdana"/>
                <w:sz w:val="22"/>
                <w:szCs w:val="22"/>
              </w:rPr>
            </w:pPr>
            <w:r w:rsidRPr="00021F5F">
              <w:rPr>
                <w:rFonts w:ascii="Verdana" w:hAnsi="Verdana"/>
                <w:sz w:val="22"/>
                <w:szCs w:val="22"/>
              </w:rPr>
              <w:t>1.</w:t>
            </w:r>
          </w:p>
        </w:tc>
        <w:tc>
          <w:tcPr>
            <w:tcW w:w="3098" w:type="dxa"/>
          </w:tcPr>
          <w:p w:rsidR="00F07C39" w:rsidRPr="00021F5F" w:rsidRDefault="00F07C39" w:rsidP="00654D81">
            <w:pPr>
              <w:pStyle w:val="ad"/>
              <w:tabs>
                <w:tab w:val="clear" w:pos="1980"/>
              </w:tabs>
              <w:ind w:left="0" w:hanging="3"/>
              <w:rPr>
                <w:rFonts w:ascii="Verdana" w:hAnsi="Verdana"/>
                <w:sz w:val="22"/>
                <w:szCs w:val="22"/>
              </w:rPr>
            </w:pPr>
            <w:r w:rsidRPr="00021F5F">
              <w:rPr>
                <w:rFonts w:ascii="Verdana" w:hAnsi="Verdana"/>
                <w:sz w:val="22"/>
                <w:szCs w:val="22"/>
              </w:rPr>
              <w:t>Цена договора</w:t>
            </w:r>
          </w:p>
        </w:tc>
        <w:tc>
          <w:tcPr>
            <w:tcW w:w="2835" w:type="dxa"/>
          </w:tcPr>
          <w:p w:rsidR="00F07C39" w:rsidRPr="00021F5F" w:rsidRDefault="00F07C39" w:rsidP="00654D81">
            <w:pPr>
              <w:pStyle w:val="ad"/>
              <w:tabs>
                <w:tab w:val="clear" w:pos="1980"/>
              </w:tabs>
              <w:ind w:left="0" w:hanging="3"/>
              <w:jc w:val="center"/>
              <w:rPr>
                <w:rFonts w:ascii="Verdana" w:hAnsi="Verdana"/>
                <w:sz w:val="22"/>
                <w:szCs w:val="22"/>
              </w:rPr>
            </w:pPr>
            <w:r w:rsidRPr="00021F5F">
              <w:rPr>
                <w:rFonts w:ascii="Verdana" w:hAnsi="Verdana"/>
                <w:sz w:val="22"/>
                <w:szCs w:val="22"/>
              </w:rPr>
              <w:t xml:space="preserve">Начальную цену договора </w:t>
            </w:r>
          </w:p>
        </w:tc>
        <w:tc>
          <w:tcPr>
            <w:tcW w:w="2693" w:type="dxa"/>
          </w:tcPr>
          <w:p w:rsidR="00F07C39" w:rsidRPr="00021F5F" w:rsidRDefault="00F07C39" w:rsidP="00654D81">
            <w:pPr>
              <w:pStyle w:val="ad"/>
              <w:tabs>
                <w:tab w:val="clear" w:pos="1980"/>
              </w:tabs>
              <w:ind w:left="0" w:hanging="3"/>
              <w:jc w:val="center"/>
              <w:rPr>
                <w:rFonts w:ascii="Verdana" w:hAnsi="Verdana"/>
                <w:sz w:val="22"/>
                <w:szCs w:val="22"/>
              </w:rPr>
            </w:pPr>
            <w:r w:rsidRPr="00021F5F">
              <w:rPr>
                <w:rFonts w:ascii="Verdana" w:hAnsi="Verdana"/>
                <w:sz w:val="22"/>
                <w:szCs w:val="22"/>
              </w:rPr>
              <w:t>Не менее 20%</w:t>
            </w:r>
          </w:p>
        </w:tc>
      </w:tr>
      <w:tr w:rsidR="00F07C39" w:rsidRPr="00021F5F" w:rsidTr="00021F5F">
        <w:trPr>
          <w:trHeight w:val="1953"/>
        </w:trPr>
        <w:tc>
          <w:tcPr>
            <w:tcW w:w="1080" w:type="dxa"/>
          </w:tcPr>
          <w:p w:rsidR="00F07C39" w:rsidRPr="00021F5F" w:rsidRDefault="00F07C39" w:rsidP="00654D81">
            <w:pPr>
              <w:pStyle w:val="ad"/>
              <w:tabs>
                <w:tab w:val="clear" w:pos="1980"/>
              </w:tabs>
              <w:ind w:left="0" w:firstLine="0"/>
              <w:jc w:val="center"/>
              <w:rPr>
                <w:rFonts w:ascii="Verdana" w:hAnsi="Verdana"/>
                <w:sz w:val="22"/>
                <w:szCs w:val="22"/>
              </w:rPr>
            </w:pPr>
            <w:r w:rsidRPr="00021F5F">
              <w:rPr>
                <w:rFonts w:ascii="Verdana" w:hAnsi="Verdana"/>
                <w:sz w:val="22"/>
                <w:szCs w:val="22"/>
              </w:rPr>
              <w:t>2.</w:t>
            </w:r>
          </w:p>
        </w:tc>
        <w:tc>
          <w:tcPr>
            <w:tcW w:w="3098" w:type="dxa"/>
          </w:tcPr>
          <w:p w:rsidR="00F07C39" w:rsidRPr="00021F5F" w:rsidRDefault="00F07C39" w:rsidP="00654D81">
            <w:pPr>
              <w:pStyle w:val="ad"/>
              <w:tabs>
                <w:tab w:val="clear" w:pos="1980"/>
              </w:tabs>
              <w:ind w:left="0" w:hanging="3"/>
              <w:rPr>
                <w:rFonts w:ascii="Verdana" w:hAnsi="Verdana"/>
                <w:sz w:val="22"/>
                <w:szCs w:val="22"/>
              </w:rPr>
            </w:pPr>
            <w:r w:rsidRPr="00021F5F">
              <w:rPr>
                <w:rFonts w:ascii="Verdana" w:hAnsi="Verdana"/>
                <w:sz w:val="22"/>
                <w:szCs w:val="22"/>
              </w:rPr>
              <w:t>Квалификация участника (опыт, образование квалификация персонала, деловая репутация)</w:t>
            </w:r>
          </w:p>
        </w:tc>
        <w:tc>
          <w:tcPr>
            <w:tcW w:w="2835" w:type="dxa"/>
            <w:vMerge w:val="restart"/>
          </w:tcPr>
          <w:p w:rsidR="00F07C39" w:rsidRPr="00021F5F" w:rsidRDefault="00F07C39" w:rsidP="00F07C39">
            <w:pPr>
              <w:pStyle w:val="ad"/>
              <w:numPr>
                <w:ilvl w:val="0"/>
                <w:numId w:val="26"/>
              </w:numPr>
              <w:tabs>
                <w:tab w:val="clear" w:pos="720"/>
                <w:tab w:val="num" w:pos="-108"/>
                <w:tab w:val="left" w:pos="0"/>
              </w:tabs>
              <w:ind w:left="72" w:firstLine="0"/>
              <w:rPr>
                <w:rFonts w:ascii="Verdana" w:hAnsi="Verdana"/>
                <w:sz w:val="22"/>
                <w:szCs w:val="22"/>
              </w:rPr>
            </w:pPr>
            <w:r w:rsidRPr="00021F5F">
              <w:rPr>
                <w:rFonts w:ascii="Verdana" w:hAnsi="Verdana"/>
                <w:sz w:val="22"/>
                <w:szCs w:val="22"/>
              </w:rPr>
              <w:t>Конкретный предмет оценки по критерию (например, оценивается опыт по стоимости выполненных ранее аналогичных работ)</w:t>
            </w:r>
          </w:p>
          <w:p w:rsidR="00F07C39" w:rsidRPr="00021F5F" w:rsidRDefault="00F07C39" w:rsidP="00F07C39">
            <w:pPr>
              <w:pStyle w:val="ad"/>
              <w:numPr>
                <w:ilvl w:val="0"/>
                <w:numId w:val="26"/>
              </w:numPr>
              <w:tabs>
                <w:tab w:val="clear" w:pos="720"/>
                <w:tab w:val="num" w:pos="-108"/>
                <w:tab w:val="left" w:pos="0"/>
              </w:tabs>
              <w:ind w:left="72" w:firstLine="0"/>
              <w:rPr>
                <w:rFonts w:ascii="Verdana" w:hAnsi="Verdana"/>
                <w:sz w:val="22"/>
                <w:szCs w:val="22"/>
              </w:rPr>
            </w:pPr>
            <w:r w:rsidRPr="00021F5F">
              <w:rPr>
                <w:rFonts w:ascii="Verdana" w:hAnsi="Verdana"/>
                <w:sz w:val="22"/>
                <w:szCs w:val="22"/>
              </w:rPr>
              <w:t>Формы для заполнения участником по соответствующему предмету оценки (например, таблица, отражающая опыт участника)</w:t>
            </w:r>
          </w:p>
          <w:p w:rsidR="00F07C39" w:rsidRPr="00021F5F" w:rsidRDefault="00F07C39" w:rsidP="00F07C39">
            <w:pPr>
              <w:pStyle w:val="ad"/>
              <w:numPr>
                <w:ilvl w:val="0"/>
                <w:numId w:val="26"/>
              </w:numPr>
              <w:tabs>
                <w:tab w:val="clear" w:pos="720"/>
                <w:tab w:val="num" w:pos="-108"/>
                <w:tab w:val="left" w:pos="0"/>
              </w:tabs>
              <w:ind w:left="72" w:firstLine="0"/>
              <w:rPr>
                <w:rFonts w:ascii="Verdana" w:hAnsi="Verdana"/>
                <w:sz w:val="22"/>
                <w:szCs w:val="22"/>
              </w:rPr>
            </w:pPr>
            <w:r w:rsidRPr="00021F5F">
              <w:rPr>
                <w:rFonts w:ascii="Verdana" w:hAnsi="Verdana"/>
                <w:sz w:val="22"/>
                <w:szCs w:val="22"/>
              </w:rPr>
              <w:t xml:space="preserve">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 </w:t>
            </w:r>
          </w:p>
          <w:p w:rsidR="00F07C39" w:rsidRPr="00021F5F" w:rsidRDefault="00F07C39" w:rsidP="00654D81">
            <w:pPr>
              <w:pStyle w:val="ad"/>
              <w:tabs>
                <w:tab w:val="clear" w:pos="1980"/>
                <w:tab w:val="left" w:pos="0"/>
              </w:tabs>
              <w:ind w:left="72" w:firstLine="0"/>
              <w:rPr>
                <w:rFonts w:ascii="Verdana" w:hAnsi="Verdana"/>
                <w:sz w:val="22"/>
                <w:szCs w:val="22"/>
              </w:rPr>
            </w:pPr>
          </w:p>
        </w:tc>
        <w:tc>
          <w:tcPr>
            <w:tcW w:w="2693" w:type="dxa"/>
          </w:tcPr>
          <w:p w:rsidR="00F07C39" w:rsidRPr="00021F5F" w:rsidRDefault="00F07C39" w:rsidP="00654D81">
            <w:pPr>
              <w:pStyle w:val="ad"/>
              <w:tabs>
                <w:tab w:val="clear" w:pos="1980"/>
              </w:tabs>
              <w:ind w:left="0" w:hanging="3"/>
              <w:jc w:val="center"/>
              <w:rPr>
                <w:rFonts w:ascii="Verdana" w:hAnsi="Verdana"/>
                <w:sz w:val="22"/>
                <w:szCs w:val="22"/>
              </w:rPr>
            </w:pPr>
            <w:r w:rsidRPr="00021F5F">
              <w:rPr>
                <w:rFonts w:ascii="Verdana" w:hAnsi="Verdana"/>
                <w:sz w:val="22"/>
                <w:szCs w:val="22"/>
              </w:rPr>
              <w:t>Не более 70%</w:t>
            </w:r>
          </w:p>
        </w:tc>
      </w:tr>
      <w:tr w:rsidR="00F07C39" w:rsidRPr="00021F5F" w:rsidTr="00021F5F">
        <w:trPr>
          <w:trHeight w:val="2466"/>
        </w:trPr>
        <w:tc>
          <w:tcPr>
            <w:tcW w:w="1080" w:type="dxa"/>
          </w:tcPr>
          <w:p w:rsidR="00F07C39" w:rsidRPr="00021F5F" w:rsidRDefault="00F07C39" w:rsidP="00654D81">
            <w:pPr>
              <w:pStyle w:val="ad"/>
              <w:tabs>
                <w:tab w:val="clear" w:pos="1980"/>
              </w:tabs>
              <w:ind w:left="0" w:firstLine="0"/>
              <w:jc w:val="center"/>
              <w:rPr>
                <w:rFonts w:ascii="Verdana" w:hAnsi="Verdana"/>
                <w:sz w:val="22"/>
                <w:szCs w:val="22"/>
              </w:rPr>
            </w:pPr>
            <w:r w:rsidRPr="00021F5F">
              <w:rPr>
                <w:rFonts w:ascii="Verdana" w:hAnsi="Verdana"/>
                <w:sz w:val="22"/>
                <w:szCs w:val="22"/>
              </w:rPr>
              <w:t>3.</w:t>
            </w:r>
          </w:p>
        </w:tc>
        <w:tc>
          <w:tcPr>
            <w:tcW w:w="3098" w:type="dxa"/>
          </w:tcPr>
          <w:p w:rsidR="00F07C39" w:rsidRPr="00021F5F" w:rsidRDefault="00F07C39" w:rsidP="00654D81">
            <w:pPr>
              <w:pStyle w:val="ad"/>
              <w:tabs>
                <w:tab w:val="clear" w:pos="1980"/>
              </w:tabs>
              <w:ind w:left="0" w:hanging="3"/>
              <w:rPr>
                <w:rFonts w:ascii="Verdana" w:hAnsi="Verdana"/>
                <w:sz w:val="22"/>
                <w:szCs w:val="22"/>
              </w:rPr>
            </w:pPr>
            <w:r w:rsidRPr="00021F5F">
              <w:rPr>
                <w:rFonts w:ascii="Verdana" w:hAnsi="Verdana"/>
                <w:sz w:val="22"/>
                <w:szCs w:val="22"/>
              </w:rPr>
              <w:t>Качество товара</w:t>
            </w:r>
          </w:p>
        </w:tc>
        <w:tc>
          <w:tcPr>
            <w:tcW w:w="2835" w:type="dxa"/>
            <w:vMerge/>
          </w:tcPr>
          <w:p w:rsidR="00F07C39" w:rsidRPr="00021F5F" w:rsidRDefault="00F07C39" w:rsidP="00654D81">
            <w:pPr>
              <w:pStyle w:val="ad"/>
              <w:tabs>
                <w:tab w:val="clear" w:pos="1980"/>
              </w:tabs>
              <w:ind w:left="0" w:hanging="3"/>
              <w:jc w:val="center"/>
              <w:rPr>
                <w:rFonts w:ascii="Verdana" w:hAnsi="Verdana"/>
                <w:sz w:val="22"/>
                <w:szCs w:val="22"/>
              </w:rPr>
            </w:pPr>
          </w:p>
        </w:tc>
        <w:tc>
          <w:tcPr>
            <w:tcW w:w="2693" w:type="dxa"/>
          </w:tcPr>
          <w:p w:rsidR="00F07C39" w:rsidRPr="00021F5F" w:rsidRDefault="00F07C39" w:rsidP="00654D81">
            <w:pPr>
              <w:pStyle w:val="ad"/>
              <w:tabs>
                <w:tab w:val="clear" w:pos="1980"/>
              </w:tabs>
              <w:ind w:left="0" w:hanging="3"/>
              <w:jc w:val="center"/>
              <w:rPr>
                <w:rFonts w:ascii="Verdana" w:hAnsi="Verdana"/>
                <w:sz w:val="22"/>
                <w:szCs w:val="22"/>
              </w:rPr>
            </w:pPr>
            <w:r w:rsidRPr="00021F5F">
              <w:rPr>
                <w:rFonts w:ascii="Verdana" w:hAnsi="Verdana"/>
                <w:sz w:val="22"/>
                <w:szCs w:val="22"/>
              </w:rPr>
              <w:t>Не более 70%</w:t>
            </w:r>
          </w:p>
        </w:tc>
      </w:tr>
      <w:tr w:rsidR="00F07C39" w:rsidRPr="00021F5F" w:rsidTr="00021F5F">
        <w:trPr>
          <w:trHeight w:val="77"/>
        </w:trPr>
        <w:tc>
          <w:tcPr>
            <w:tcW w:w="1080" w:type="dxa"/>
          </w:tcPr>
          <w:p w:rsidR="00F07C39" w:rsidRPr="00021F5F" w:rsidRDefault="00F07C39" w:rsidP="00654D81">
            <w:pPr>
              <w:pStyle w:val="ad"/>
              <w:tabs>
                <w:tab w:val="clear" w:pos="1980"/>
              </w:tabs>
              <w:ind w:left="0" w:firstLine="0"/>
              <w:jc w:val="center"/>
              <w:rPr>
                <w:rFonts w:ascii="Verdana" w:hAnsi="Verdana"/>
                <w:sz w:val="22"/>
                <w:szCs w:val="22"/>
              </w:rPr>
            </w:pPr>
            <w:r w:rsidRPr="00021F5F">
              <w:rPr>
                <w:rFonts w:ascii="Verdana" w:hAnsi="Verdana"/>
                <w:sz w:val="22"/>
                <w:szCs w:val="22"/>
              </w:rPr>
              <w:t>4.</w:t>
            </w:r>
          </w:p>
        </w:tc>
        <w:tc>
          <w:tcPr>
            <w:tcW w:w="3098" w:type="dxa"/>
          </w:tcPr>
          <w:p w:rsidR="00F07C39" w:rsidRPr="00021F5F" w:rsidRDefault="00F07C39" w:rsidP="00654D81">
            <w:pPr>
              <w:pStyle w:val="ad"/>
              <w:tabs>
                <w:tab w:val="clear" w:pos="1980"/>
              </w:tabs>
              <w:ind w:left="0" w:hanging="3"/>
              <w:rPr>
                <w:rFonts w:ascii="Verdana" w:hAnsi="Verdana"/>
                <w:sz w:val="22"/>
                <w:szCs w:val="22"/>
              </w:rPr>
            </w:pPr>
            <w:r w:rsidRPr="00021F5F">
              <w:rPr>
                <w:rFonts w:ascii="Verdana" w:hAnsi="Verdana"/>
                <w:sz w:val="22"/>
                <w:szCs w:val="22"/>
              </w:rPr>
              <w:t>Наличие производственных мощностей</w:t>
            </w:r>
          </w:p>
        </w:tc>
        <w:tc>
          <w:tcPr>
            <w:tcW w:w="2835" w:type="dxa"/>
            <w:vMerge/>
          </w:tcPr>
          <w:p w:rsidR="00F07C39" w:rsidRPr="00021F5F" w:rsidRDefault="00F07C39" w:rsidP="00654D81">
            <w:pPr>
              <w:pStyle w:val="ad"/>
              <w:tabs>
                <w:tab w:val="clear" w:pos="1980"/>
              </w:tabs>
              <w:ind w:left="0" w:hanging="3"/>
              <w:jc w:val="center"/>
              <w:rPr>
                <w:rFonts w:ascii="Verdana" w:hAnsi="Verdana"/>
                <w:sz w:val="22"/>
                <w:szCs w:val="22"/>
              </w:rPr>
            </w:pPr>
          </w:p>
        </w:tc>
        <w:tc>
          <w:tcPr>
            <w:tcW w:w="2693" w:type="dxa"/>
          </w:tcPr>
          <w:p w:rsidR="00F07C39" w:rsidRPr="00021F5F" w:rsidRDefault="00F07C39" w:rsidP="00654D81">
            <w:pPr>
              <w:pStyle w:val="ad"/>
              <w:tabs>
                <w:tab w:val="clear" w:pos="1980"/>
              </w:tabs>
              <w:ind w:left="0" w:hanging="3"/>
              <w:jc w:val="center"/>
              <w:rPr>
                <w:rFonts w:ascii="Verdana" w:hAnsi="Verdana"/>
                <w:sz w:val="22"/>
                <w:szCs w:val="22"/>
              </w:rPr>
            </w:pPr>
            <w:r w:rsidRPr="00021F5F">
              <w:rPr>
                <w:rFonts w:ascii="Verdana" w:hAnsi="Verdana"/>
                <w:sz w:val="22"/>
                <w:szCs w:val="22"/>
              </w:rPr>
              <w:t>Не более 70%</w:t>
            </w:r>
          </w:p>
        </w:tc>
      </w:tr>
      <w:tr w:rsidR="00F07C39" w:rsidRPr="00021F5F" w:rsidTr="00021F5F">
        <w:trPr>
          <w:trHeight w:val="1250"/>
        </w:trPr>
        <w:tc>
          <w:tcPr>
            <w:tcW w:w="1080" w:type="dxa"/>
          </w:tcPr>
          <w:p w:rsidR="00F07C39" w:rsidRPr="00021F5F" w:rsidRDefault="00F07C39" w:rsidP="00654D81">
            <w:pPr>
              <w:pStyle w:val="ad"/>
              <w:tabs>
                <w:tab w:val="clear" w:pos="1980"/>
              </w:tabs>
              <w:ind w:left="0" w:firstLine="0"/>
              <w:jc w:val="center"/>
              <w:rPr>
                <w:rFonts w:ascii="Verdana" w:hAnsi="Verdana"/>
                <w:sz w:val="22"/>
                <w:szCs w:val="22"/>
              </w:rPr>
            </w:pPr>
            <w:r w:rsidRPr="00021F5F">
              <w:rPr>
                <w:rFonts w:ascii="Verdana" w:hAnsi="Verdana"/>
                <w:sz w:val="22"/>
                <w:szCs w:val="22"/>
              </w:rPr>
              <w:t>5.</w:t>
            </w:r>
          </w:p>
        </w:tc>
        <w:tc>
          <w:tcPr>
            <w:tcW w:w="3098" w:type="dxa"/>
          </w:tcPr>
          <w:p w:rsidR="00F07C39" w:rsidRPr="00021F5F" w:rsidRDefault="00F07C39" w:rsidP="00654D81">
            <w:pPr>
              <w:pStyle w:val="ad"/>
              <w:tabs>
                <w:tab w:val="clear" w:pos="1980"/>
              </w:tabs>
              <w:ind w:left="0" w:hanging="3"/>
              <w:rPr>
                <w:rFonts w:ascii="Verdana" w:hAnsi="Verdana"/>
                <w:sz w:val="22"/>
                <w:szCs w:val="22"/>
              </w:rPr>
            </w:pPr>
            <w:r w:rsidRPr="00021F5F">
              <w:rPr>
                <w:rFonts w:ascii="Verdana" w:hAnsi="Verdana"/>
                <w:sz w:val="22"/>
                <w:szCs w:val="22"/>
              </w:rPr>
              <w:t>Срок поставки (выполнения работ, оказания услуг)</w:t>
            </w:r>
          </w:p>
        </w:tc>
        <w:tc>
          <w:tcPr>
            <w:tcW w:w="2835" w:type="dxa"/>
          </w:tcPr>
          <w:p w:rsidR="00F07C39" w:rsidRPr="00021F5F" w:rsidRDefault="00F07C39" w:rsidP="00654D81">
            <w:pPr>
              <w:pStyle w:val="ad"/>
              <w:tabs>
                <w:tab w:val="clear" w:pos="1980"/>
              </w:tabs>
              <w:ind w:left="0" w:firstLine="432"/>
              <w:rPr>
                <w:rFonts w:ascii="Verdana" w:hAnsi="Verdana"/>
                <w:sz w:val="22"/>
                <w:szCs w:val="22"/>
              </w:rPr>
            </w:pPr>
            <w:r w:rsidRPr="00021F5F">
              <w:rPr>
                <w:rFonts w:ascii="Verdana" w:hAnsi="Verdana"/>
                <w:sz w:val="22"/>
                <w:szCs w:val="22"/>
              </w:rPr>
              <w:t>Максимальный приемлемый срок и минимальный приемлемый срок.</w:t>
            </w:r>
          </w:p>
          <w:p w:rsidR="00F07C39" w:rsidRPr="00021F5F" w:rsidRDefault="00F07C39" w:rsidP="00654D81">
            <w:pPr>
              <w:pStyle w:val="ad"/>
              <w:ind w:left="0" w:firstLine="432"/>
              <w:rPr>
                <w:rFonts w:ascii="Verdana" w:hAnsi="Verdana"/>
                <w:sz w:val="22"/>
                <w:szCs w:val="22"/>
              </w:rPr>
            </w:pPr>
            <w:r w:rsidRPr="00021F5F">
              <w:rPr>
                <w:rFonts w:ascii="Verdana" w:hAnsi="Verdana"/>
                <w:sz w:val="22"/>
                <w:szCs w:val="22"/>
              </w:rPr>
              <w:t>Минимальный срок можно не устанавливать и тогда считать его равным 0 для расчета по формуле оценки</w:t>
            </w:r>
          </w:p>
        </w:tc>
        <w:tc>
          <w:tcPr>
            <w:tcW w:w="2693" w:type="dxa"/>
          </w:tcPr>
          <w:p w:rsidR="00F07C39" w:rsidRPr="00021F5F" w:rsidRDefault="00F07C39" w:rsidP="00654D81">
            <w:pPr>
              <w:pStyle w:val="ad"/>
              <w:tabs>
                <w:tab w:val="clear" w:pos="1980"/>
              </w:tabs>
              <w:ind w:left="0" w:hanging="3"/>
              <w:jc w:val="center"/>
              <w:rPr>
                <w:rFonts w:ascii="Verdana" w:hAnsi="Verdana"/>
                <w:sz w:val="22"/>
                <w:szCs w:val="22"/>
              </w:rPr>
            </w:pPr>
            <w:r w:rsidRPr="00021F5F">
              <w:rPr>
                <w:rFonts w:ascii="Verdana" w:hAnsi="Verdana"/>
                <w:sz w:val="22"/>
                <w:szCs w:val="22"/>
              </w:rPr>
              <w:t>Не более 50 %</w:t>
            </w:r>
          </w:p>
        </w:tc>
      </w:tr>
      <w:tr w:rsidR="00F07C39" w:rsidRPr="00021F5F" w:rsidTr="00021F5F">
        <w:trPr>
          <w:trHeight w:val="461"/>
        </w:trPr>
        <w:tc>
          <w:tcPr>
            <w:tcW w:w="1080" w:type="dxa"/>
          </w:tcPr>
          <w:p w:rsidR="00F07C39" w:rsidRPr="00021F5F" w:rsidRDefault="00F07C39" w:rsidP="00654D81">
            <w:pPr>
              <w:pStyle w:val="ad"/>
              <w:tabs>
                <w:tab w:val="clear" w:pos="1980"/>
              </w:tabs>
              <w:ind w:left="0" w:firstLine="0"/>
              <w:jc w:val="center"/>
              <w:rPr>
                <w:rFonts w:ascii="Verdana" w:hAnsi="Verdana"/>
                <w:sz w:val="22"/>
                <w:szCs w:val="22"/>
              </w:rPr>
            </w:pPr>
            <w:r w:rsidRPr="00021F5F">
              <w:rPr>
                <w:rFonts w:ascii="Verdana" w:hAnsi="Verdana"/>
                <w:sz w:val="22"/>
                <w:szCs w:val="22"/>
              </w:rPr>
              <w:t>6.</w:t>
            </w:r>
          </w:p>
        </w:tc>
        <w:tc>
          <w:tcPr>
            <w:tcW w:w="3098" w:type="dxa"/>
          </w:tcPr>
          <w:p w:rsidR="00F07C39" w:rsidRPr="00021F5F" w:rsidRDefault="00F07C39" w:rsidP="00654D81">
            <w:pPr>
              <w:pStyle w:val="ad"/>
              <w:tabs>
                <w:tab w:val="clear" w:pos="1980"/>
              </w:tabs>
              <w:ind w:left="0" w:hanging="3"/>
              <w:rPr>
                <w:rFonts w:ascii="Verdana" w:hAnsi="Verdana"/>
                <w:sz w:val="22"/>
                <w:szCs w:val="22"/>
              </w:rPr>
            </w:pPr>
            <w:r w:rsidRPr="00021F5F">
              <w:rPr>
                <w:rFonts w:ascii="Verdana" w:hAnsi="Verdana"/>
                <w:sz w:val="22"/>
                <w:szCs w:val="22"/>
              </w:rPr>
              <w:t>Срок гарантии на товар (результат работ, результат услуг)</w:t>
            </w:r>
          </w:p>
        </w:tc>
        <w:tc>
          <w:tcPr>
            <w:tcW w:w="2835" w:type="dxa"/>
          </w:tcPr>
          <w:p w:rsidR="00F07C39" w:rsidRPr="00021F5F" w:rsidRDefault="00F07C39" w:rsidP="00654D81">
            <w:pPr>
              <w:pStyle w:val="ad"/>
              <w:ind w:left="0" w:firstLine="432"/>
              <w:rPr>
                <w:rFonts w:ascii="Verdana" w:hAnsi="Verdana"/>
                <w:sz w:val="22"/>
                <w:szCs w:val="22"/>
              </w:rPr>
            </w:pPr>
            <w:r w:rsidRPr="00021F5F">
              <w:rPr>
                <w:rFonts w:ascii="Verdana" w:hAnsi="Verdana"/>
                <w:sz w:val="22"/>
                <w:szCs w:val="22"/>
              </w:rPr>
              <w:t xml:space="preserve"> Минимальный приемлемый срок</w:t>
            </w:r>
          </w:p>
        </w:tc>
        <w:tc>
          <w:tcPr>
            <w:tcW w:w="2693" w:type="dxa"/>
          </w:tcPr>
          <w:p w:rsidR="00F07C39" w:rsidRPr="00021F5F" w:rsidRDefault="00F07C39" w:rsidP="00654D81">
            <w:pPr>
              <w:pStyle w:val="ad"/>
              <w:tabs>
                <w:tab w:val="clear" w:pos="1980"/>
              </w:tabs>
              <w:ind w:left="0" w:hanging="3"/>
              <w:jc w:val="center"/>
              <w:rPr>
                <w:rFonts w:ascii="Verdana" w:hAnsi="Verdana"/>
                <w:sz w:val="22"/>
                <w:szCs w:val="22"/>
              </w:rPr>
            </w:pPr>
            <w:r w:rsidRPr="00021F5F">
              <w:rPr>
                <w:rFonts w:ascii="Verdana" w:hAnsi="Verdana"/>
                <w:sz w:val="22"/>
                <w:szCs w:val="22"/>
              </w:rPr>
              <w:t>Не более 30%</w:t>
            </w:r>
          </w:p>
        </w:tc>
      </w:tr>
    </w:tbl>
    <w:p w:rsidR="00F07C39" w:rsidRDefault="00F07C39" w:rsidP="00F07C39">
      <w:pPr>
        <w:rPr>
          <w:rFonts w:ascii="Verdana" w:hAnsi="Verdana"/>
          <w:lang w:val="en-US"/>
        </w:rPr>
      </w:pPr>
    </w:p>
    <w:p w:rsidR="00021F5F" w:rsidRDefault="00021F5F" w:rsidP="00F07C39">
      <w:pPr>
        <w:rPr>
          <w:rFonts w:ascii="Verdana" w:hAnsi="Verdana"/>
          <w:lang w:val="en-US"/>
        </w:rPr>
      </w:pPr>
    </w:p>
    <w:p w:rsidR="00021F5F" w:rsidRPr="00021F5F" w:rsidRDefault="00021F5F" w:rsidP="00F07C39">
      <w:pPr>
        <w:rPr>
          <w:rFonts w:ascii="Verdana" w:hAnsi="Verdana"/>
          <w:lang w:val="en-US"/>
        </w:rPr>
      </w:pPr>
    </w:p>
    <w:p w:rsidR="00F07C39" w:rsidRPr="00021F5F" w:rsidRDefault="00F07C39" w:rsidP="00F07C39">
      <w:pPr>
        <w:numPr>
          <w:ilvl w:val="0"/>
          <w:numId w:val="25"/>
        </w:numPr>
        <w:tabs>
          <w:tab w:val="clear" w:pos="72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Оценка заявок осу</w:t>
      </w:r>
      <w:r w:rsidR="00CF5202">
        <w:rPr>
          <w:rFonts w:ascii="Verdana" w:hAnsi="Verdana"/>
        </w:rPr>
        <w:t>ществляется в следующем порядке:</w:t>
      </w:r>
    </w:p>
    <w:p w:rsidR="00F07C39" w:rsidRPr="00021F5F" w:rsidRDefault="00F07C39" w:rsidP="00F07C39">
      <w:pPr>
        <w:numPr>
          <w:ilvl w:val="1"/>
          <w:numId w:val="25"/>
        </w:numPr>
        <w:tabs>
          <w:tab w:val="clear" w:pos="1440"/>
          <w:tab w:val="num" w:pos="0"/>
          <w:tab w:val="num" w:pos="720"/>
        </w:tabs>
        <w:autoSpaceDE w:val="0"/>
        <w:autoSpaceDN w:val="0"/>
        <w:adjustRightInd w:val="0"/>
        <w:spacing w:after="0" w:line="240" w:lineRule="auto"/>
        <w:ind w:left="0" w:firstLine="0"/>
        <w:jc w:val="both"/>
        <w:rPr>
          <w:rFonts w:ascii="Verdana" w:hAnsi="Verdana"/>
        </w:rPr>
      </w:pPr>
      <w:r w:rsidRPr="00021F5F">
        <w:rPr>
          <w:rFonts w:ascii="Verdana" w:hAnsi="Verdana"/>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F07C39" w:rsidRPr="00021F5F" w:rsidRDefault="00F07C39" w:rsidP="00F07C39">
      <w:pPr>
        <w:numPr>
          <w:ilvl w:val="1"/>
          <w:numId w:val="25"/>
        </w:numPr>
        <w:tabs>
          <w:tab w:val="clear" w:pos="1440"/>
          <w:tab w:val="num" w:pos="0"/>
          <w:tab w:val="num" w:pos="720"/>
        </w:tabs>
        <w:autoSpaceDE w:val="0"/>
        <w:autoSpaceDN w:val="0"/>
        <w:adjustRightInd w:val="0"/>
        <w:spacing w:after="0" w:line="240" w:lineRule="auto"/>
        <w:ind w:left="0" w:firstLine="0"/>
        <w:jc w:val="both"/>
        <w:rPr>
          <w:rFonts w:ascii="Verdana" w:hAnsi="Verdana"/>
        </w:rPr>
      </w:pPr>
      <w:r w:rsidRPr="00021F5F">
        <w:rPr>
          <w:rFonts w:ascii="Verdana" w:hAnsi="Verdana"/>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F07C39" w:rsidRPr="00021F5F" w:rsidRDefault="00F07C39" w:rsidP="00F07C39">
      <w:pPr>
        <w:numPr>
          <w:ilvl w:val="1"/>
          <w:numId w:val="25"/>
        </w:numPr>
        <w:tabs>
          <w:tab w:val="clear" w:pos="1440"/>
          <w:tab w:val="num" w:pos="0"/>
          <w:tab w:val="num" w:pos="720"/>
        </w:tabs>
        <w:autoSpaceDE w:val="0"/>
        <w:autoSpaceDN w:val="0"/>
        <w:adjustRightInd w:val="0"/>
        <w:spacing w:after="0" w:line="240" w:lineRule="auto"/>
        <w:ind w:left="0" w:firstLine="0"/>
        <w:jc w:val="both"/>
        <w:rPr>
          <w:rFonts w:ascii="Verdana" w:hAnsi="Verdana"/>
        </w:rPr>
      </w:pPr>
      <w:r w:rsidRPr="00021F5F">
        <w:rPr>
          <w:rFonts w:ascii="Verdana" w:hAnsi="Verdana"/>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F07C39" w:rsidRPr="00021F5F" w:rsidRDefault="00F07C39" w:rsidP="00F07C39">
      <w:pPr>
        <w:numPr>
          <w:ilvl w:val="1"/>
          <w:numId w:val="25"/>
        </w:numPr>
        <w:tabs>
          <w:tab w:val="clear" w:pos="144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Рейтинг, присуждаемый заявке по критерию «Цена договора», определяется по формуле:</w:t>
      </w:r>
    </w:p>
    <w:p w:rsidR="00F07C39" w:rsidRPr="00021F5F" w:rsidRDefault="00F07C39" w:rsidP="00F07C39">
      <w:pPr>
        <w:jc w:val="center"/>
        <w:rPr>
          <w:rFonts w:ascii="Verdana" w:hAnsi="Verdana"/>
        </w:rPr>
      </w:pPr>
      <w:r w:rsidRPr="00021F5F">
        <w:rPr>
          <w:rFonts w:ascii="Verdana" w:hAnsi="Verdana"/>
        </w:rPr>
        <w:object w:dxaOrig="262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47pt" o:ole="" fillcolor="window">
            <v:imagedata r:id="rId9" o:title=""/>
          </v:shape>
          <o:OLEObject Type="Embed" ProgID="Equation.3" ShapeID="_x0000_i1025" DrawAspect="Content" ObjectID="_1594111798" r:id="rId10"/>
        </w:object>
      </w:r>
      <w:r w:rsidRPr="00021F5F">
        <w:rPr>
          <w:rFonts w:ascii="Verdana" w:hAnsi="Verdana"/>
        </w:rPr>
        <w:t>,</w:t>
      </w:r>
    </w:p>
    <w:p w:rsidR="00F07C39" w:rsidRPr="00021F5F" w:rsidRDefault="00F07C39" w:rsidP="00F07C39">
      <w:pPr>
        <w:pStyle w:val="ConsPlusNonformat"/>
        <w:widowControl/>
        <w:ind w:left="1134"/>
        <w:rPr>
          <w:rFonts w:ascii="Verdana" w:hAnsi="Verdana" w:cs="Times New Roman"/>
          <w:sz w:val="22"/>
          <w:szCs w:val="22"/>
        </w:rPr>
      </w:pPr>
      <w:r w:rsidRPr="00021F5F">
        <w:rPr>
          <w:rFonts w:ascii="Verdana" w:hAnsi="Verdana" w:cs="Times New Roman"/>
          <w:sz w:val="22"/>
          <w:szCs w:val="22"/>
        </w:rPr>
        <w:t>где:</w:t>
      </w:r>
    </w:p>
    <w:p w:rsidR="00F07C39" w:rsidRPr="00021F5F" w:rsidRDefault="00F07C39" w:rsidP="00F07C39">
      <w:pPr>
        <w:pStyle w:val="ConsPlusNonformat"/>
        <w:widowControl/>
        <w:ind w:left="1134"/>
        <w:rPr>
          <w:rFonts w:ascii="Verdana" w:hAnsi="Verdana" w:cs="Times New Roman"/>
          <w:sz w:val="22"/>
          <w:szCs w:val="22"/>
        </w:rPr>
      </w:pPr>
      <w:r w:rsidRPr="00021F5F">
        <w:rPr>
          <w:rFonts w:ascii="Verdana" w:hAnsi="Verdana" w:cs="Times New Roman"/>
          <w:sz w:val="22"/>
          <w:szCs w:val="22"/>
        </w:rPr>
        <w:t>Rai - рейтинг, присуждаемый i-й заявке по указанному критерию;</w:t>
      </w:r>
    </w:p>
    <w:p w:rsidR="00F07C39" w:rsidRPr="00021F5F" w:rsidRDefault="00F07C39" w:rsidP="00F07C39">
      <w:pPr>
        <w:pStyle w:val="ConsPlusNonformat"/>
        <w:widowControl/>
        <w:ind w:left="1134"/>
        <w:rPr>
          <w:rFonts w:ascii="Verdana" w:hAnsi="Verdana" w:cs="Times New Roman"/>
          <w:sz w:val="22"/>
          <w:szCs w:val="22"/>
        </w:rPr>
      </w:pPr>
    </w:p>
    <w:p w:rsidR="00F07C39" w:rsidRPr="00021F5F" w:rsidRDefault="00F07C39" w:rsidP="00F07C39">
      <w:pPr>
        <w:pStyle w:val="ConsPlusNonformat"/>
        <w:widowControl/>
        <w:ind w:left="1134"/>
        <w:rPr>
          <w:rFonts w:ascii="Verdana" w:hAnsi="Verdana" w:cs="Times New Roman"/>
          <w:sz w:val="22"/>
          <w:szCs w:val="22"/>
        </w:rPr>
      </w:pPr>
      <w:r w:rsidRPr="00021F5F">
        <w:rPr>
          <w:rFonts w:ascii="Verdana" w:hAnsi="Verdana" w:cs="Times New Roman"/>
          <w:sz w:val="22"/>
          <w:szCs w:val="22"/>
        </w:rPr>
        <w:t>Amax -  начальная цена договора;</w:t>
      </w:r>
    </w:p>
    <w:p w:rsidR="00F07C39" w:rsidRPr="00021F5F" w:rsidRDefault="00F07C39" w:rsidP="00F07C39">
      <w:pPr>
        <w:pStyle w:val="ConsPlusNonformat"/>
        <w:widowControl/>
        <w:ind w:left="1134"/>
        <w:rPr>
          <w:rFonts w:ascii="Verdana" w:hAnsi="Verdana" w:cs="Times New Roman"/>
          <w:sz w:val="22"/>
          <w:szCs w:val="22"/>
        </w:rPr>
      </w:pPr>
      <w:r w:rsidRPr="00021F5F">
        <w:rPr>
          <w:rFonts w:ascii="Verdana" w:hAnsi="Verdana" w:cs="Times New Roman"/>
          <w:sz w:val="22"/>
          <w:szCs w:val="22"/>
        </w:rPr>
        <w:t>Ai -  цена договора, предложенная  i-м участником.</w:t>
      </w:r>
    </w:p>
    <w:p w:rsidR="00F07C39" w:rsidRPr="00021F5F" w:rsidRDefault="00F07C39" w:rsidP="00F07C39">
      <w:pPr>
        <w:pStyle w:val="ConsPlusNonformat"/>
        <w:widowControl/>
        <w:ind w:left="1134"/>
        <w:rPr>
          <w:rFonts w:ascii="Verdana" w:hAnsi="Verdana" w:cs="Times New Roman"/>
          <w:sz w:val="22"/>
          <w:szCs w:val="22"/>
        </w:rPr>
      </w:pPr>
    </w:p>
    <w:p w:rsidR="00F07C39" w:rsidRPr="00021F5F" w:rsidRDefault="00F07C39" w:rsidP="00F07C39">
      <w:pPr>
        <w:numPr>
          <w:ilvl w:val="1"/>
          <w:numId w:val="25"/>
        </w:numPr>
        <w:tabs>
          <w:tab w:val="clear" w:pos="144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rsidR="00F07C39" w:rsidRPr="00021F5F" w:rsidRDefault="00F07C39" w:rsidP="00F07C39">
      <w:pPr>
        <w:numPr>
          <w:ilvl w:val="1"/>
          <w:numId w:val="25"/>
        </w:numPr>
        <w:tabs>
          <w:tab w:val="clear" w:pos="144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закупочной комиссией выставляется значение от 0 до 100 баллов.</w:t>
      </w:r>
    </w:p>
    <w:p w:rsidR="00F07C39" w:rsidRPr="00021F5F" w:rsidRDefault="00F07C39" w:rsidP="00F07C39">
      <w:pPr>
        <w:numPr>
          <w:ilvl w:val="1"/>
          <w:numId w:val="25"/>
        </w:numPr>
        <w:tabs>
          <w:tab w:val="clear" w:pos="144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 xml:space="preserve">Рейтинг, присуждаемый заявке по критерию «Срок поставки (выполнения работ, оказания услуг)», определяется по формуле </w:t>
      </w:r>
    </w:p>
    <w:p w:rsidR="00F07C39" w:rsidRPr="00021F5F" w:rsidRDefault="00F07C39" w:rsidP="001835C7">
      <w:pPr>
        <w:autoSpaceDE w:val="0"/>
        <w:autoSpaceDN w:val="0"/>
        <w:adjustRightInd w:val="0"/>
        <w:ind w:left="1080"/>
        <w:jc w:val="both"/>
        <w:rPr>
          <w:rFonts w:ascii="Verdana" w:hAnsi="Verdana"/>
        </w:rPr>
      </w:pPr>
      <w:r w:rsidRPr="00021F5F">
        <w:rPr>
          <w:rFonts w:ascii="Verdana" w:hAnsi="Verdana"/>
          <w:noProof/>
          <w:lang w:eastAsia="ru-RU"/>
        </w:rPr>
        <mc:AlternateContent>
          <mc:Choice Requires="wpc">
            <w:drawing>
              <wp:inline distT="0" distB="0" distL="0" distR="0">
                <wp:extent cx="2219325" cy="1266825"/>
                <wp:effectExtent l="3810" t="0" r="0" b="3175"/>
                <wp:docPr id="173" name="Полотно 1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6" name="Rectangle 159"/>
                        <wps:cNvSpPr>
                          <a:spLocks noChangeArrowheads="1"/>
                        </wps:cNvSpPr>
                        <wps:spPr bwMode="auto">
                          <a:xfrm>
                            <a:off x="457200" y="228600"/>
                            <a:ext cx="153352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60"/>
                        <wps:cNvSpPr>
                          <a:spLocks noChangeArrowheads="1"/>
                        </wps:cNvSpPr>
                        <wps:spPr bwMode="auto">
                          <a:xfrm>
                            <a:off x="371475" y="542925"/>
                            <a:ext cx="1765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E23AE1" w:rsidRDefault="00F07C39" w:rsidP="00F07C39">
                              <w:r>
                                <w:rPr>
                                  <w:i/>
                                  <w:iCs/>
                                  <w:color w:val="000000"/>
                                  <w:lang w:val="en-US"/>
                                </w:rPr>
                                <w:t>R</w:t>
                              </w:r>
                              <w:r>
                                <w:rPr>
                                  <w:i/>
                                  <w:iCs/>
                                  <w:color w:val="000000"/>
                                </w:rPr>
                                <w:t>в</w:t>
                              </w:r>
                            </w:p>
                          </w:txbxContent>
                        </wps:txbx>
                        <wps:bodyPr rot="0" vert="horz" wrap="none" lIns="0" tIns="0" rIns="0" bIns="0" anchor="t" anchorCtr="0" upright="1">
                          <a:spAutoFit/>
                        </wps:bodyPr>
                      </wps:wsp>
                      <wps:wsp>
                        <wps:cNvPr id="158" name="Rectangle 161"/>
                        <wps:cNvSpPr>
                          <a:spLocks noChangeArrowheads="1"/>
                        </wps:cNvSpPr>
                        <wps:spPr bwMode="auto">
                          <a:xfrm>
                            <a:off x="504825" y="619125"/>
                            <a:ext cx="4953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i/>
                                  <w:iCs/>
                                  <w:color w:val="000000"/>
                                  <w:sz w:val="16"/>
                                  <w:szCs w:val="16"/>
                                  <w:lang w:val="en-US"/>
                                </w:rPr>
                                <w:t>i</w:t>
                              </w:r>
                            </w:p>
                          </w:txbxContent>
                        </wps:txbx>
                        <wps:bodyPr rot="0" vert="horz" wrap="none" lIns="0" tIns="0" rIns="0" bIns="0" anchor="t" anchorCtr="0" upright="1">
                          <a:spAutoFit/>
                        </wps:bodyPr>
                      </wps:wsp>
                      <wps:wsp>
                        <wps:cNvPr id="159" name="Rectangle 162"/>
                        <wps:cNvSpPr>
                          <a:spLocks noChangeArrowheads="1"/>
                        </wps:cNvSpPr>
                        <wps:spPr bwMode="auto">
                          <a:xfrm>
                            <a:off x="552450" y="542925"/>
                            <a:ext cx="698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color w:val="000000"/>
                                  <w:lang w:val="en-US"/>
                                </w:rPr>
                                <w:t>=</w:t>
                              </w:r>
                            </w:p>
                          </w:txbxContent>
                        </wps:txbx>
                        <wps:bodyPr rot="0" vert="horz" wrap="none" lIns="0" tIns="0" rIns="0" bIns="0" anchor="t" anchorCtr="0" upright="1">
                          <a:spAutoFit/>
                        </wps:bodyPr>
                      </wps:wsp>
                      <wps:wsp>
                        <wps:cNvPr id="160" name="Rectangle 163"/>
                        <wps:cNvSpPr>
                          <a:spLocks noChangeArrowheads="1"/>
                        </wps:cNvSpPr>
                        <wps:spPr bwMode="auto">
                          <a:xfrm>
                            <a:off x="857250" y="400050"/>
                            <a:ext cx="2063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i/>
                                  <w:iCs/>
                                  <w:color w:val="000000"/>
                                  <w:sz w:val="16"/>
                                  <w:szCs w:val="16"/>
                                  <w:lang w:val="en-US"/>
                                </w:rPr>
                                <w:t>max</w:t>
                              </w:r>
                            </w:p>
                          </w:txbxContent>
                        </wps:txbx>
                        <wps:bodyPr rot="0" vert="horz" wrap="none" lIns="0" tIns="0" rIns="0" bIns="0" anchor="t" anchorCtr="0" upright="1">
                          <a:spAutoFit/>
                        </wps:bodyPr>
                      </wps:wsp>
                      <wps:wsp>
                        <wps:cNvPr id="161" name="Rectangle 164"/>
                        <wps:cNvSpPr>
                          <a:spLocks noChangeArrowheads="1"/>
                        </wps:cNvSpPr>
                        <wps:spPr bwMode="auto">
                          <a:xfrm>
                            <a:off x="762000" y="438150"/>
                            <a:ext cx="1117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i/>
                                  <w:iCs/>
                                  <w:color w:val="000000"/>
                                </w:rPr>
                                <w:t>В</w:t>
                              </w:r>
                            </w:p>
                          </w:txbxContent>
                        </wps:txbx>
                        <wps:bodyPr rot="0" vert="horz" wrap="none" lIns="0" tIns="0" rIns="0" bIns="0" anchor="t" anchorCtr="0" upright="1">
                          <a:spAutoFit/>
                        </wps:bodyPr>
                      </wps:wsp>
                      <wps:wsp>
                        <wps:cNvPr id="162" name="Rectangle 165"/>
                        <wps:cNvSpPr>
                          <a:spLocks noChangeArrowheads="1"/>
                        </wps:cNvSpPr>
                        <wps:spPr bwMode="auto">
                          <a:xfrm>
                            <a:off x="1066800" y="438150"/>
                            <a:ext cx="431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color w:val="000000"/>
                                  <w:lang w:val="en-US"/>
                                </w:rPr>
                                <w:t>-</w:t>
                              </w:r>
                            </w:p>
                          </w:txbxContent>
                        </wps:txbx>
                        <wps:bodyPr rot="0" vert="horz" wrap="none" lIns="0" tIns="0" rIns="0" bIns="0" anchor="t" anchorCtr="0" upright="1">
                          <a:spAutoFit/>
                        </wps:bodyPr>
                      </wps:wsp>
                      <wps:wsp>
                        <wps:cNvPr id="163" name="Rectangle 166"/>
                        <wps:cNvSpPr>
                          <a:spLocks noChangeArrowheads="1"/>
                        </wps:cNvSpPr>
                        <wps:spPr bwMode="auto">
                          <a:xfrm>
                            <a:off x="1266825" y="400050"/>
                            <a:ext cx="4953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i/>
                                  <w:iCs/>
                                  <w:color w:val="000000"/>
                                  <w:sz w:val="16"/>
                                  <w:szCs w:val="16"/>
                                  <w:lang w:val="en-US"/>
                                </w:rPr>
                                <w:t>i</w:t>
                              </w:r>
                            </w:p>
                          </w:txbxContent>
                        </wps:txbx>
                        <wps:bodyPr rot="0" vert="horz" wrap="none" lIns="0" tIns="0" rIns="0" bIns="0" anchor="t" anchorCtr="0" upright="1">
                          <a:spAutoFit/>
                        </wps:bodyPr>
                      </wps:wsp>
                      <wps:wsp>
                        <wps:cNvPr id="164" name="Rectangle 167"/>
                        <wps:cNvSpPr>
                          <a:spLocks noChangeArrowheads="1"/>
                        </wps:cNvSpPr>
                        <wps:spPr bwMode="auto">
                          <a:xfrm>
                            <a:off x="1171575" y="438150"/>
                            <a:ext cx="1117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i/>
                                  <w:iCs/>
                                  <w:color w:val="000000"/>
                                </w:rPr>
                                <w:t>В</w:t>
                              </w:r>
                            </w:p>
                          </w:txbxContent>
                        </wps:txbx>
                        <wps:bodyPr rot="0" vert="horz" wrap="none" lIns="0" tIns="0" rIns="0" bIns="0" anchor="t" anchorCtr="0" upright="1">
                          <a:spAutoFit/>
                        </wps:bodyPr>
                      </wps:wsp>
                      <wps:wsp>
                        <wps:cNvPr id="165" name="Rectangle 168"/>
                        <wps:cNvSpPr>
                          <a:spLocks noChangeArrowheads="1"/>
                        </wps:cNvSpPr>
                        <wps:spPr bwMode="auto">
                          <a:xfrm>
                            <a:off x="790575" y="657225"/>
                            <a:ext cx="2063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i/>
                                  <w:iCs/>
                                  <w:color w:val="000000"/>
                                  <w:sz w:val="16"/>
                                  <w:szCs w:val="16"/>
                                  <w:lang w:val="en-US"/>
                                </w:rPr>
                                <w:t>max</w:t>
                              </w:r>
                            </w:p>
                          </w:txbxContent>
                        </wps:txbx>
                        <wps:bodyPr rot="0" vert="horz" wrap="none" lIns="0" tIns="0" rIns="0" bIns="0" anchor="t" anchorCtr="0" upright="1">
                          <a:spAutoFit/>
                        </wps:bodyPr>
                      </wps:wsp>
                      <wps:wsp>
                        <wps:cNvPr id="166" name="Rectangle 169"/>
                        <wps:cNvSpPr>
                          <a:spLocks noChangeArrowheads="1"/>
                        </wps:cNvSpPr>
                        <wps:spPr bwMode="auto">
                          <a:xfrm>
                            <a:off x="695325" y="695325"/>
                            <a:ext cx="1117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i/>
                                  <w:iCs/>
                                  <w:color w:val="000000"/>
                                </w:rPr>
                                <w:t>В</w:t>
                              </w:r>
                            </w:p>
                          </w:txbxContent>
                        </wps:txbx>
                        <wps:bodyPr rot="0" vert="horz" wrap="none" lIns="0" tIns="0" rIns="0" bIns="0" anchor="t" anchorCtr="0" upright="1">
                          <a:spAutoFit/>
                        </wps:bodyPr>
                      </wps:wsp>
                      <wps:wsp>
                        <wps:cNvPr id="167" name="Rectangle 170"/>
                        <wps:cNvSpPr>
                          <a:spLocks noChangeArrowheads="1"/>
                        </wps:cNvSpPr>
                        <wps:spPr bwMode="auto">
                          <a:xfrm>
                            <a:off x="1000125" y="695325"/>
                            <a:ext cx="431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color w:val="000000"/>
                                  <w:lang w:val="en-US"/>
                                </w:rPr>
                                <w:t>-</w:t>
                              </w:r>
                            </w:p>
                          </w:txbxContent>
                        </wps:txbx>
                        <wps:bodyPr rot="0" vert="horz" wrap="none" lIns="0" tIns="0" rIns="0" bIns="0" anchor="t" anchorCtr="0" upright="1">
                          <a:spAutoFit/>
                        </wps:bodyPr>
                      </wps:wsp>
                      <wps:wsp>
                        <wps:cNvPr id="168" name="Rectangle 171"/>
                        <wps:cNvSpPr>
                          <a:spLocks noChangeArrowheads="1"/>
                        </wps:cNvSpPr>
                        <wps:spPr bwMode="auto">
                          <a:xfrm>
                            <a:off x="1200150" y="657225"/>
                            <a:ext cx="18478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i/>
                                  <w:iCs/>
                                  <w:color w:val="000000"/>
                                  <w:sz w:val="16"/>
                                  <w:szCs w:val="16"/>
                                  <w:lang w:val="en-US"/>
                                </w:rPr>
                                <w:t>min</w:t>
                              </w:r>
                            </w:p>
                          </w:txbxContent>
                        </wps:txbx>
                        <wps:bodyPr rot="0" vert="horz" wrap="none" lIns="0" tIns="0" rIns="0" bIns="0" anchor="t" anchorCtr="0" upright="1">
                          <a:spAutoFit/>
                        </wps:bodyPr>
                      </wps:wsp>
                      <wps:wsp>
                        <wps:cNvPr id="169" name="Rectangle 172"/>
                        <wps:cNvSpPr>
                          <a:spLocks noChangeArrowheads="1"/>
                        </wps:cNvSpPr>
                        <wps:spPr bwMode="auto">
                          <a:xfrm>
                            <a:off x="1104900" y="695325"/>
                            <a:ext cx="1117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i/>
                                  <w:iCs/>
                                  <w:color w:val="000000"/>
                                </w:rPr>
                                <w:t>В</w:t>
                              </w:r>
                            </w:p>
                          </w:txbxContent>
                        </wps:txbx>
                        <wps:bodyPr rot="0" vert="horz" wrap="none" lIns="0" tIns="0" rIns="0" bIns="0" anchor="t" anchorCtr="0" upright="1">
                          <a:spAutoFit/>
                        </wps:bodyPr>
                      </wps:wsp>
                      <wps:wsp>
                        <wps:cNvPr id="170" name="Rectangle 173"/>
                        <wps:cNvSpPr>
                          <a:spLocks noChangeArrowheads="1"/>
                        </wps:cNvSpPr>
                        <wps:spPr bwMode="auto">
                          <a:xfrm>
                            <a:off x="685800" y="628650"/>
                            <a:ext cx="695325" cy="6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1" name="Rectangle 174"/>
                        <wps:cNvSpPr>
                          <a:spLocks noChangeArrowheads="1"/>
                        </wps:cNvSpPr>
                        <wps:spPr bwMode="auto">
                          <a:xfrm>
                            <a:off x="1428750" y="542925"/>
                            <a:ext cx="958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946F07" w:rsidRDefault="00F07C39" w:rsidP="00F07C39">
                              <w:pPr>
                                <w:rPr>
                                  <w:b/>
                                </w:rPr>
                              </w:pPr>
                              <w:r w:rsidRPr="00946F07">
                                <w:rPr>
                                  <w:b/>
                                  <w:color w:val="000000"/>
                                </w:rPr>
                                <w:t xml:space="preserve"> х</w:t>
                              </w:r>
                            </w:p>
                          </w:txbxContent>
                        </wps:txbx>
                        <wps:bodyPr rot="0" vert="horz" wrap="none" lIns="0" tIns="0" rIns="0" bIns="0" anchor="t" anchorCtr="0" upright="1">
                          <a:spAutoFit/>
                        </wps:bodyPr>
                      </wps:wsp>
                      <wps:wsp>
                        <wps:cNvPr id="172" name="Rectangle 175"/>
                        <wps:cNvSpPr>
                          <a:spLocks noChangeArrowheads="1"/>
                        </wps:cNvSpPr>
                        <wps:spPr bwMode="auto">
                          <a:xfrm>
                            <a:off x="1533525" y="542925"/>
                            <a:ext cx="2127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Default="00F07C39" w:rsidP="00F07C39">
                              <w:r>
                                <w:rPr>
                                  <w:color w:val="000000"/>
                                  <w:lang w:val="en-US"/>
                                </w:rPr>
                                <w:t>100</w:t>
                              </w:r>
                            </w:p>
                          </w:txbxContent>
                        </wps:txbx>
                        <wps:bodyPr rot="0" vert="horz" wrap="none" lIns="0" tIns="0" rIns="0" bIns="0" anchor="t" anchorCtr="0" upright="1">
                          <a:spAutoFit/>
                        </wps:bodyPr>
                      </wps:wsp>
                    </wpc:wpc>
                  </a:graphicData>
                </a:graphic>
              </wp:inline>
            </w:drawing>
          </mc:Choice>
          <mc:Fallback>
            <w:pict>
              <v:group id="Полотно 173" o:spid="_x0000_s1026" editas="canvas" style="width:174.75pt;height:99.75pt;mso-position-horizontal-relative:char;mso-position-vertical-relative:line" coordsize="22193,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">
                <v:shape id="_x0000_s1027" type="#_x0000_t75" style="position:absolute;width:22193;height:12668;visibility:visible;mso-wrap-style:square">
                  <v:fill o:detectmouseclick="t"/>
                  <v:path o:connecttype="none"/>
                </v:shape>
                <v:rect id="Rectangle 159" o:spid="_x0000_s1028" style="position:absolute;left:4572;top:2286;width:15335;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ywsMA&#10;AADcAAAADwAAAGRycy9kb3ducmV2LnhtbERPTWvCQBC9F/wPywje6q7VBJu6hiIIQttDVeh1yI5J&#10;aHY2Zjcm/fduodDbPN7nbPLRNuJGna8da1jMFQjiwpmaSw3n0/5xDcIHZIONY9LwQx7y7eRhg5lx&#10;A3/S7RhKEUPYZ6ihCqHNpPRFRRb93LXEkbu4zmKIsCul6XCI4baRT0ql0mLNsaHClnYVFd/H3mrA&#10;dGWuH5fl++mtT/G5HNU++VJaz6bj6wuIQGP4F/+5DybOT1L4fSZ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6ywsMAAADcAAAADwAAAAAAAAAAAAAAAACYAgAAZHJzL2Rv&#10;d25yZXYueG1sUEsFBgAAAAAEAAQA9QAAAIgDAAAAAA==&#10;" stroked="f"/>
                <v:rect id="Rectangle 160" o:spid="_x0000_s1029" style="position:absolute;left:3714;top:5429;width:176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F07C39" w:rsidRPr="00E23AE1" w:rsidRDefault="00F07C39" w:rsidP="00F07C39">
                        <w:r>
                          <w:rPr>
                            <w:i/>
                            <w:iCs/>
                            <w:color w:val="000000"/>
                            <w:lang w:val="en-US"/>
                          </w:rPr>
                          <w:t>R</w:t>
                        </w:r>
                        <w:r>
                          <w:rPr>
                            <w:i/>
                            <w:iCs/>
                            <w:color w:val="000000"/>
                          </w:rPr>
                          <w:t>в</w:t>
                        </w:r>
                      </w:p>
                    </w:txbxContent>
                  </v:textbox>
                </v:rect>
                <v:rect id="Rectangle 161" o:spid="_x0000_s1030" style="position:absolute;left:5048;top:6191;width:495;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F07C39" w:rsidRPr="00946F07" w:rsidRDefault="00F07C39" w:rsidP="00F07C39">
                        <w:pPr>
                          <w:rPr>
                            <w:b/>
                          </w:rPr>
                        </w:pPr>
                        <w:r w:rsidRPr="00946F07">
                          <w:rPr>
                            <w:b/>
                            <w:i/>
                            <w:iCs/>
                            <w:color w:val="000000"/>
                            <w:sz w:val="16"/>
                            <w:szCs w:val="16"/>
                            <w:lang w:val="en-US"/>
                          </w:rPr>
                          <w:t>i</w:t>
                        </w:r>
                      </w:p>
                    </w:txbxContent>
                  </v:textbox>
                </v:rect>
                <v:rect id="Rectangle 162" o:spid="_x0000_s1031" style="position:absolute;left:5524;top:5429;width:69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F07C39" w:rsidRPr="00946F07" w:rsidRDefault="00F07C39" w:rsidP="00F07C39">
                        <w:pPr>
                          <w:rPr>
                            <w:b/>
                          </w:rPr>
                        </w:pPr>
                        <w:r w:rsidRPr="00946F07">
                          <w:rPr>
                            <w:b/>
                            <w:color w:val="000000"/>
                            <w:lang w:val="en-US"/>
                          </w:rPr>
                          <w:t>=</w:t>
                        </w:r>
                      </w:p>
                    </w:txbxContent>
                  </v:textbox>
                </v:rect>
                <v:rect id="Rectangle 163" o:spid="_x0000_s1032" style="position:absolute;left:8572;top:4000;width:2064;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F07C39" w:rsidRPr="00946F07" w:rsidRDefault="00F07C39" w:rsidP="00F07C39">
                        <w:pPr>
                          <w:rPr>
                            <w:b/>
                          </w:rPr>
                        </w:pPr>
                        <w:r w:rsidRPr="00946F07">
                          <w:rPr>
                            <w:b/>
                            <w:i/>
                            <w:iCs/>
                            <w:color w:val="000000"/>
                            <w:sz w:val="16"/>
                            <w:szCs w:val="16"/>
                            <w:lang w:val="en-US"/>
                          </w:rPr>
                          <w:t>max</w:t>
                        </w:r>
                      </w:p>
                    </w:txbxContent>
                  </v:textbox>
                </v:rect>
                <v:rect id="Rectangle 164" o:spid="_x0000_s1033" style="position:absolute;left:7620;top:4381;width:111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F07C39" w:rsidRPr="00946F07" w:rsidRDefault="00F07C39" w:rsidP="00F07C39">
                        <w:pPr>
                          <w:rPr>
                            <w:b/>
                          </w:rPr>
                        </w:pPr>
                        <w:r w:rsidRPr="00946F07">
                          <w:rPr>
                            <w:b/>
                            <w:i/>
                            <w:iCs/>
                            <w:color w:val="000000"/>
                          </w:rPr>
                          <w:t>В</w:t>
                        </w:r>
                      </w:p>
                    </w:txbxContent>
                  </v:textbox>
                </v:rect>
                <v:rect id="Rectangle 165" o:spid="_x0000_s1034" style="position:absolute;left:10668;top:4381;width:431;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F07C39" w:rsidRPr="00946F07" w:rsidRDefault="00F07C39" w:rsidP="00F07C39">
                        <w:pPr>
                          <w:rPr>
                            <w:b/>
                          </w:rPr>
                        </w:pPr>
                        <w:r w:rsidRPr="00946F07">
                          <w:rPr>
                            <w:b/>
                            <w:color w:val="000000"/>
                            <w:lang w:val="en-US"/>
                          </w:rPr>
                          <w:t>-</w:t>
                        </w:r>
                      </w:p>
                    </w:txbxContent>
                  </v:textbox>
                </v:rect>
                <v:rect id="Rectangle 166" o:spid="_x0000_s1035" style="position:absolute;left:12668;top:4000;width:495;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F07C39" w:rsidRPr="00946F07" w:rsidRDefault="00F07C39" w:rsidP="00F07C39">
                        <w:pPr>
                          <w:rPr>
                            <w:b/>
                          </w:rPr>
                        </w:pPr>
                        <w:r w:rsidRPr="00946F07">
                          <w:rPr>
                            <w:b/>
                            <w:i/>
                            <w:iCs/>
                            <w:color w:val="000000"/>
                            <w:sz w:val="16"/>
                            <w:szCs w:val="16"/>
                            <w:lang w:val="en-US"/>
                          </w:rPr>
                          <w:t>i</w:t>
                        </w:r>
                      </w:p>
                    </w:txbxContent>
                  </v:textbox>
                </v:rect>
                <v:rect id="Rectangle 167" o:spid="_x0000_s1036" style="position:absolute;left:11715;top:4381;width:111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F07C39" w:rsidRPr="00946F07" w:rsidRDefault="00F07C39" w:rsidP="00F07C39">
                        <w:pPr>
                          <w:rPr>
                            <w:b/>
                          </w:rPr>
                        </w:pPr>
                        <w:r w:rsidRPr="00946F07">
                          <w:rPr>
                            <w:b/>
                            <w:i/>
                            <w:iCs/>
                            <w:color w:val="000000"/>
                          </w:rPr>
                          <w:t>В</w:t>
                        </w:r>
                      </w:p>
                    </w:txbxContent>
                  </v:textbox>
                </v:rect>
                <v:rect id="Rectangle 168" o:spid="_x0000_s1037" style="position:absolute;left:7905;top:6572;width:2064;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F07C39" w:rsidRPr="00946F07" w:rsidRDefault="00F07C39" w:rsidP="00F07C39">
                        <w:pPr>
                          <w:rPr>
                            <w:b/>
                          </w:rPr>
                        </w:pPr>
                        <w:r w:rsidRPr="00946F07">
                          <w:rPr>
                            <w:b/>
                            <w:i/>
                            <w:iCs/>
                            <w:color w:val="000000"/>
                            <w:sz w:val="16"/>
                            <w:szCs w:val="16"/>
                            <w:lang w:val="en-US"/>
                          </w:rPr>
                          <w:t>max</w:t>
                        </w:r>
                      </w:p>
                    </w:txbxContent>
                  </v:textbox>
                </v:rect>
                <v:rect id="Rectangle 169" o:spid="_x0000_s1038" style="position:absolute;left:6953;top:6953;width:111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F07C39" w:rsidRPr="00946F07" w:rsidRDefault="00F07C39" w:rsidP="00F07C39">
                        <w:pPr>
                          <w:rPr>
                            <w:b/>
                          </w:rPr>
                        </w:pPr>
                        <w:r w:rsidRPr="00946F07">
                          <w:rPr>
                            <w:b/>
                            <w:i/>
                            <w:iCs/>
                            <w:color w:val="000000"/>
                          </w:rPr>
                          <w:t>В</w:t>
                        </w:r>
                      </w:p>
                    </w:txbxContent>
                  </v:textbox>
                </v:rect>
                <v:rect id="Rectangle 170" o:spid="_x0000_s1039" style="position:absolute;left:10001;top:6953;width:43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F07C39" w:rsidRPr="00946F07" w:rsidRDefault="00F07C39" w:rsidP="00F07C39">
                        <w:pPr>
                          <w:rPr>
                            <w:b/>
                          </w:rPr>
                        </w:pPr>
                        <w:r w:rsidRPr="00946F07">
                          <w:rPr>
                            <w:b/>
                            <w:color w:val="000000"/>
                            <w:lang w:val="en-US"/>
                          </w:rPr>
                          <w:t>-</w:t>
                        </w:r>
                      </w:p>
                    </w:txbxContent>
                  </v:textbox>
                </v:rect>
                <v:rect id="Rectangle 171" o:spid="_x0000_s1040" style="position:absolute;left:12001;top:6572;width:1848;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F07C39" w:rsidRPr="00946F07" w:rsidRDefault="00F07C39" w:rsidP="00F07C39">
                        <w:pPr>
                          <w:rPr>
                            <w:b/>
                          </w:rPr>
                        </w:pPr>
                        <w:r w:rsidRPr="00946F07">
                          <w:rPr>
                            <w:b/>
                            <w:i/>
                            <w:iCs/>
                            <w:color w:val="000000"/>
                            <w:sz w:val="16"/>
                            <w:szCs w:val="16"/>
                            <w:lang w:val="en-US"/>
                          </w:rPr>
                          <w:t>min</w:t>
                        </w:r>
                      </w:p>
                    </w:txbxContent>
                  </v:textbox>
                </v:rect>
                <v:rect id="Rectangle 172" o:spid="_x0000_s1041" style="position:absolute;left:11049;top:6953;width:111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F07C39" w:rsidRPr="00946F07" w:rsidRDefault="00F07C39" w:rsidP="00F07C39">
                        <w:pPr>
                          <w:rPr>
                            <w:b/>
                          </w:rPr>
                        </w:pPr>
                        <w:r w:rsidRPr="00946F07">
                          <w:rPr>
                            <w:b/>
                            <w:i/>
                            <w:iCs/>
                            <w:color w:val="000000"/>
                          </w:rPr>
                          <w:t>В</w:t>
                        </w:r>
                      </w:p>
                    </w:txbxContent>
                  </v:textbox>
                </v:rect>
                <v:rect id="Rectangle 173" o:spid="_x0000_s1042" style="position:absolute;left:6858;top:6286;width:695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j8CsMA&#10;AADcAAAADwAAAGRycy9kb3ducmV2LnhtbESPQYvCQAyF7wv+hyGCl0WnelCpjqKCIF5kqz8gdGJb&#10;7GRKZ7R1f/3mIOwt4b2892W97V2tXtSGyrOB6SQBRZx7W3Fh4HY9jpegQkS2WHsmA28KsN0MvtaY&#10;Wt/xD72yWCgJ4ZCigTLGJtU65CU5DBPfEIt2963DKGtbaNtiJ+Gu1rMkmWuHFUtDiQ0dSsof2dMZ&#10;2Hdddb/8Zvx9Lvb9eYbHK8bamNGw361ARerjv/lzfbKCvxB8eUYm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j8CsMAAADcAAAADwAAAAAAAAAAAAAAAACYAgAAZHJzL2Rv&#10;d25yZXYueG1sUEsFBgAAAAAEAAQA9QAAAIgDAAAAAA==&#10;" fillcolor="black"/>
                <v:rect id="Rectangle 174" o:spid="_x0000_s1043" style="position:absolute;left:14287;top:5429;width:95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F07C39" w:rsidRPr="00946F07" w:rsidRDefault="00F07C39" w:rsidP="00F07C39">
                        <w:pPr>
                          <w:rPr>
                            <w:b/>
                          </w:rPr>
                        </w:pPr>
                        <w:r w:rsidRPr="00946F07">
                          <w:rPr>
                            <w:b/>
                            <w:color w:val="000000"/>
                          </w:rPr>
                          <w:t xml:space="preserve"> х</w:t>
                        </w:r>
                      </w:p>
                    </w:txbxContent>
                  </v:textbox>
                </v:rect>
                <v:rect id="Rectangle 175" o:spid="_x0000_s1044" style="position:absolute;left:15335;top:5429;width:212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F07C39" w:rsidRDefault="00F07C39" w:rsidP="00F07C39">
                        <w:r>
                          <w:rPr>
                            <w:color w:val="000000"/>
                            <w:lang w:val="en-US"/>
                          </w:rPr>
                          <w:t>100</w:t>
                        </w:r>
                      </w:p>
                    </w:txbxContent>
                  </v:textbox>
                </v:rect>
                <w10:anchorlock/>
              </v:group>
            </w:pict>
          </mc:Fallback>
        </mc:AlternateContent>
      </w:r>
    </w:p>
    <w:p w:rsidR="00F07C39" w:rsidRPr="00021F5F" w:rsidRDefault="001835C7" w:rsidP="001835C7">
      <w:pPr>
        <w:ind w:firstLine="720"/>
        <w:jc w:val="both"/>
        <w:rPr>
          <w:rFonts w:ascii="Verdana" w:hAnsi="Verdana"/>
        </w:rPr>
      </w:pPr>
      <w:r w:rsidRPr="00021F5F">
        <w:rPr>
          <w:rFonts w:ascii="Verdana" w:hAnsi="Verdana"/>
        </w:rPr>
        <w:t xml:space="preserve">где: </w:t>
      </w:r>
    </w:p>
    <w:p w:rsidR="00F07C39" w:rsidRPr="00021F5F" w:rsidRDefault="00F07C39" w:rsidP="00F07C39">
      <w:pPr>
        <w:ind w:left="720"/>
        <w:rPr>
          <w:rFonts w:ascii="Verdana" w:hAnsi="Verdana"/>
        </w:rPr>
      </w:pPr>
      <w:r w:rsidRPr="00021F5F">
        <w:rPr>
          <w:rFonts w:ascii="Verdana" w:hAnsi="Verdana"/>
        </w:rPr>
        <w:t>Rвi - рейтинг, присуждаемый i-й заявке по указанному критерию;</w:t>
      </w:r>
    </w:p>
    <w:p w:rsidR="00F07C39" w:rsidRPr="00021F5F" w:rsidRDefault="00F07C39" w:rsidP="00F07C39">
      <w:pPr>
        <w:ind w:firstLine="720"/>
        <w:jc w:val="both"/>
        <w:rPr>
          <w:rFonts w:ascii="Verdana" w:hAnsi="Verdana"/>
        </w:rPr>
      </w:pPr>
      <w:r w:rsidRPr="00021F5F">
        <w:rPr>
          <w:rFonts w:ascii="Verdana" w:hAnsi="Verdana"/>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F07C39" w:rsidRPr="00021F5F" w:rsidRDefault="00F07C39" w:rsidP="00F07C39">
      <w:pPr>
        <w:ind w:firstLine="720"/>
        <w:jc w:val="both"/>
        <w:rPr>
          <w:rFonts w:ascii="Verdana" w:hAnsi="Verdana"/>
        </w:rPr>
      </w:pPr>
      <w:r w:rsidRPr="00021F5F">
        <w:rPr>
          <w:rFonts w:ascii="Verdana" w:hAnsi="Verdana"/>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F07C39" w:rsidRPr="00021F5F" w:rsidRDefault="00F07C39" w:rsidP="00CF5202">
      <w:pPr>
        <w:ind w:firstLine="720"/>
        <w:jc w:val="both"/>
        <w:rPr>
          <w:rFonts w:ascii="Verdana" w:hAnsi="Verdana"/>
        </w:rPr>
      </w:pPr>
      <w:r w:rsidRPr="00021F5F">
        <w:rPr>
          <w:rFonts w:ascii="Verdana" w:hAnsi="Verdana"/>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rsidR="00F07C39" w:rsidRPr="00021F5F" w:rsidRDefault="00F07C39" w:rsidP="00F07C39">
      <w:pPr>
        <w:numPr>
          <w:ilvl w:val="1"/>
          <w:numId w:val="25"/>
        </w:numPr>
        <w:tabs>
          <w:tab w:val="clear" w:pos="144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Рейтинг, присуждаемый заявке по критерию «Срок гарантии на товар (результат работ, результат услуг)», определяется по формуле</w:t>
      </w:r>
    </w:p>
    <w:p w:rsidR="00F07C39" w:rsidRPr="00021F5F" w:rsidRDefault="00F07C39" w:rsidP="00F07C39">
      <w:pPr>
        <w:autoSpaceDE w:val="0"/>
        <w:autoSpaceDN w:val="0"/>
        <w:adjustRightInd w:val="0"/>
        <w:ind w:left="1080"/>
        <w:jc w:val="both"/>
        <w:rPr>
          <w:rFonts w:ascii="Verdana" w:hAnsi="Verdana"/>
        </w:rPr>
      </w:pPr>
      <w:r w:rsidRPr="00021F5F">
        <w:rPr>
          <w:rFonts w:ascii="Verdana" w:hAnsi="Verdana"/>
          <w:noProof/>
          <w:lang w:eastAsia="ru-RU"/>
        </w:rPr>
        <mc:AlternateContent>
          <mc:Choice Requires="wpc">
            <w:drawing>
              <wp:inline distT="0" distB="0" distL="0" distR="0">
                <wp:extent cx="1990725" cy="1038225"/>
                <wp:effectExtent l="3810" t="0" r="0" b="3810"/>
                <wp:docPr id="155" name="Полотно 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2" name="Rectangle 144"/>
                        <wps:cNvSpPr>
                          <a:spLocks noChangeArrowheads="1"/>
                        </wps:cNvSpPr>
                        <wps:spPr bwMode="auto">
                          <a:xfrm>
                            <a:off x="342900" y="342900"/>
                            <a:ext cx="15335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5"/>
                        <wps:cNvSpPr>
                          <a:spLocks noChangeArrowheads="1"/>
                        </wps:cNvSpPr>
                        <wps:spPr bwMode="auto">
                          <a:xfrm>
                            <a:off x="257175" y="428625"/>
                            <a:ext cx="1676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F54633" w:rsidRDefault="00F07C39" w:rsidP="00F07C39">
                              <w:r>
                                <w:rPr>
                                  <w:i/>
                                  <w:iCs/>
                                  <w:color w:val="000000"/>
                                  <w:lang w:val="en-US"/>
                                </w:rPr>
                                <w:t>R</w:t>
                              </w:r>
                              <w:r>
                                <w:rPr>
                                  <w:i/>
                                  <w:iCs/>
                                  <w:color w:val="000000"/>
                                </w:rPr>
                                <w:t>с</w:t>
                              </w:r>
                            </w:p>
                          </w:txbxContent>
                        </wps:txbx>
                        <wps:bodyPr rot="0" vert="horz" wrap="none" lIns="0" tIns="0" rIns="0" bIns="0" anchor="t" anchorCtr="0" upright="1">
                          <a:spAutoFit/>
                        </wps:bodyPr>
                      </wps:wsp>
                      <wps:wsp>
                        <wps:cNvPr id="144" name="Rectangle 146"/>
                        <wps:cNvSpPr>
                          <a:spLocks noChangeArrowheads="1"/>
                        </wps:cNvSpPr>
                        <wps:spPr bwMode="auto">
                          <a:xfrm>
                            <a:off x="390525" y="504825"/>
                            <a:ext cx="476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Default="00F07C39" w:rsidP="00F07C39">
                              <w:r>
                                <w:rPr>
                                  <w:i/>
                                  <w:iCs/>
                                  <w:color w:val="000000"/>
                                  <w:sz w:val="16"/>
                                  <w:szCs w:val="16"/>
                                  <w:lang w:val="en-US"/>
                                </w:rPr>
                                <w:t>i</w:t>
                              </w:r>
                            </w:p>
                          </w:txbxContent>
                        </wps:txbx>
                        <wps:bodyPr rot="0" vert="horz" wrap="none" lIns="0" tIns="0" rIns="0" bIns="0" anchor="t" anchorCtr="0" upright="1">
                          <a:spAutoFit/>
                        </wps:bodyPr>
                      </wps:wsp>
                      <wps:wsp>
                        <wps:cNvPr id="145" name="Rectangle 147"/>
                        <wps:cNvSpPr>
                          <a:spLocks noChangeArrowheads="1"/>
                        </wps:cNvSpPr>
                        <wps:spPr bwMode="auto">
                          <a:xfrm>
                            <a:off x="438150" y="428625"/>
                            <a:ext cx="698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Default="00F07C39" w:rsidP="00F07C39">
                              <w:r>
                                <w:rPr>
                                  <w:color w:val="000000"/>
                                  <w:lang w:val="en-US"/>
                                </w:rPr>
                                <w:t>=</w:t>
                              </w:r>
                            </w:p>
                          </w:txbxContent>
                        </wps:txbx>
                        <wps:bodyPr rot="0" vert="horz" wrap="none" lIns="0" tIns="0" rIns="0" bIns="0" anchor="t" anchorCtr="0" upright="1">
                          <a:spAutoFit/>
                        </wps:bodyPr>
                      </wps:wsp>
                      <wps:wsp>
                        <wps:cNvPr id="146" name="Rectangle 148"/>
                        <wps:cNvSpPr>
                          <a:spLocks noChangeArrowheads="1"/>
                        </wps:cNvSpPr>
                        <wps:spPr bwMode="auto">
                          <a:xfrm>
                            <a:off x="685800" y="342900"/>
                            <a:ext cx="1384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B07A87" w:rsidRDefault="00F07C39" w:rsidP="00F07C39">
                              <w:pPr>
                                <w:rPr>
                                  <w:i/>
                                  <w:lang w:val="en-US"/>
                                </w:rPr>
                              </w:pPr>
                              <w:r w:rsidRPr="00B07A87">
                                <w:rPr>
                                  <w:i/>
                                </w:rPr>
                                <w:t>С</w:t>
                              </w:r>
                              <w:r w:rsidRPr="00B07A87">
                                <w:rPr>
                                  <w:i/>
                                  <w:lang w:val="en-US"/>
                                </w:rPr>
                                <w:t>i</w:t>
                              </w:r>
                            </w:p>
                          </w:txbxContent>
                        </wps:txbx>
                        <wps:bodyPr rot="0" vert="horz" wrap="none" lIns="0" tIns="0" rIns="0" bIns="0" anchor="t" anchorCtr="0" upright="1">
                          <a:spAutoFit/>
                        </wps:bodyPr>
                      </wps:wsp>
                      <wps:wsp>
                        <wps:cNvPr id="147" name="Rectangle 149"/>
                        <wps:cNvSpPr>
                          <a:spLocks noChangeArrowheads="1"/>
                        </wps:cNvSpPr>
                        <wps:spPr bwMode="auto">
                          <a:xfrm>
                            <a:off x="952500" y="323850"/>
                            <a:ext cx="431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Default="00F07C39" w:rsidP="00F07C39">
                              <w:r>
                                <w:rPr>
                                  <w:color w:val="000000"/>
                                  <w:lang w:val="en-US"/>
                                </w:rPr>
                                <w:t>-</w:t>
                              </w:r>
                            </w:p>
                          </w:txbxContent>
                        </wps:txbx>
                        <wps:bodyPr rot="0" vert="horz" wrap="none" lIns="0" tIns="0" rIns="0" bIns="0" anchor="t" anchorCtr="0" upright="1">
                          <a:spAutoFit/>
                        </wps:bodyPr>
                      </wps:wsp>
                      <wps:wsp>
                        <wps:cNvPr id="148" name="Rectangle 150"/>
                        <wps:cNvSpPr>
                          <a:spLocks noChangeArrowheads="1"/>
                        </wps:cNvSpPr>
                        <wps:spPr bwMode="auto">
                          <a:xfrm>
                            <a:off x="1152525" y="28575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B07A87" w:rsidRDefault="00F07C39" w:rsidP="00F07C39"/>
                          </w:txbxContent>
                        </wps:txbx>
                        <wps:bodyPr rot="0" vert="horz" wrap="none" lIns="0" tIns="0" rIns="0" bIns="0" anchor="t" anchorCtr="0" upright="1">
                          <a:spAutoFit/>
                        </wps:bodyPr>
                      </wps:wsp>
                      <wps:wsp>
                        <wps:cNvPr id="149" name="Rectangle 151"/>
                        <wps:cNvSpPr>
                          <a:spLocks noChangeArrowheads="1"/>
                        </wps:cNvSpPr>
                        <wps:spPr bwMode="auto">
                          <a:xfrm>
                            <a:off x="1028700" y="342900"/>
                            <a:ext cx="32067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F54633" w:rsidRDefault="00F07C39" w:rsidP="00F07C39">
                              <w:pPr>
                                <w:rPr>
                                  <w:lang w:val="en-US"/>
                                </w:rPr>
                              </w:pPr>
                              <w:r>
                                <w:rPr>
                                  <w:i/>
                                  <w:iCs/>
                                  <w:color w:val="000000"/>
                                  <w:lang w:val="en-US"/>
                                </w:rPr>
                                <w:t>Cmin</w:t>
                              </w:r>
                            </w:p>
                          </w:txbxContent>
                        </wps:txbx>
                        <wps:bodyPr rot="0" vert="horz" wrap="none" lIns="0" tIns="0" rIns="0" bIns="0" anchor="t" anchorCtr="0" upright="1">
                          <a:spAutoFit/>
                        </wps:bodyPr>
                      </wps:wsp>
                      <wps:wsp>
                        <wps:cNvPr id="150" name="Rectangle 152"/>
                        <wps:cNvSpPr>
                          <a:spLocks noChangeArrowheads="1"/>
                        </wps:cNvSpPr>
                        <wps:spPr bwMode="auto">
                          <a:xfrm>
                            <a:off x="676275" y="5429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Default="00F07C39" w:rsidP="00F07C39"/>
                          </w:txbxContent>
                        </wps:txbx>
                        <wps:bodyPr rot="0" vert="horz" wrap="none" lIns="0" tIns="0" rIns="0" bIns="0" anchor="t" anchorCtr="0" upright="1">
                          <a:spAutoFit/>
                        </wps:bodyPr>
                      </wps:wsp>
                      <wps:wsp>
                        <wps:cNvPr id="151" name="Rectangle 153"/>
                        <wps:cNvSpPr>
                          <a:spLocks noChangeArrowheads="1"/>
                        </wps:cNvSpPr>
                        <wps:spPr bwMode="auto">
                          <a:xfrm>
                            <a:off x="885825" y="581025"/>
                            <a:ext cx="32067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B07A87" w:rsidRDefault="00F07C39" w:rsidP="00F07C39">
                              <w:pPr>
                                <w:rPr>
                                  <w:i/>
                                </w:rPr>
                              </w:pPr>
                              <w:r w:rsidRPr="00B07A87">
                                <w:rPr>
                                  <w:i/>
                                  <w:color w:val="000000"/>
                                  <w:lang w:val="en-US"/>
                                </w:rPr>
                                <w:t>Cmin</w:t>
                              </w:r>
                            </w:p>
                          </w:txbxContent>
                        </wps:txbx>
                        <wps:bodyPr rot="0" vert="horz" wrap="none" lIns="0" tIns="0" rIns="0" bIns="0" anchor="t" anchorCtr="0" upright="1">
                          <a:spAutoFit/>
                        </wps:bodyPr>
                      </wps:wsp>
                      <wps:wsp>
                        <wps:cNvPr id="152" name="Rectangle 154"/>
                        <wps:cNvSpPr>
                          <a:spLocks noChangeArrowheads="1"/>
                        </wps:cNvSpPr>
                        <wps:spPr bwMode="auto">
                          <a:xfrm>
                            <a:off x="685800" y="571500"/>
                            <a:ext cx="695325" cy="6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3" name="Rectangle 155"/>
                        <wps:cNvSpPr>
                          <a:spLocks noChangeArrowheads="1"/>
                        </wps:cNvSpPr>
                        <wps:spPr bwMode="auto">
                          <a:xfrm>
                            <a:off x="1371600" y="457200"/>
                            <a:ext cx="927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3E44E9" w:rsidRDefault="00F07C39" w:rsidP="00F07C39">
                              <w:r>
                                <w:rPr>
                                  <w:color w:val="000000"/>
                                </w:rPr>
                                <w:t xml:space="preserve"> х</w:t>
                              </w:r>
                            </w:p>
                          </w:txbxContent>
                        </wps:txbx>
                        <wps:bodyPr rot="0" vert="horz" wrap="none" lIns="0" tIns="0" rIns="0" bIns="0" anchor="t" anchorCtr="0" upright="1">
                          <a:spAutoFit/>
                        </wps:bodyPr>
                      </wps:wsp>
                      <wps:wsp>
                        <wps:cNvPr id="154" name="Rectangle 156"/>
                        <wps:cNvSpPr>
                          <a:spLocks noChangeArrowheads="1"/>
                        </wps:cNvSpPr>
                        <wps:spPr bwMode="auto">
                          <a:xfrm>
                            <a:off x="1485900" y="45720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Default="00F07C39" w:rsidP="00F07C39">
                              <w:r>
                                <w:rPr>
                                  <w:color w:val="000000"/>
                                  <w:lang w:val="en-US"/>
                                </w:rPr>
                                <w:t>100</w:t>
                              </w:r>
                            </w:p>
                          </w:txbxContent>
                        </wps:txbx>
                        <wps:bodyPr rot="0" vert="horz" wrap="square" lIns="0" tIns="0" rIns="0" bIns="0" anchor="t" anchorCtr="0" upright="1">
                          <a:noAutofit/>
                        </wps:bodyPr>
                      </wps:wsp>
                    </wpc:wpc>
                  </a:graphicData>
                </a:graphic>
              </wp:inline>
            </w:drawing>
          </mc:Choice>
          <mc:Fallback>
            <w:pict>
              <v:group id="Полотно 155" o:spid="_x0000_s1045" editas="canvas" style="width:156.75pt;height:81.75pt;mso-position-horizontal-relative:char;mso-position-vertical-relative:line" coordsize="19907,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">
                <v:shape id="_x0000_s1046" type="#_x0000_t75" style="position:absolute;width:19907;height:10382;visibility:visible;mso-wrap-style:square">
                  <v:fill o:detectmouseclick="t"/>
                  <v:path o:connecttype="none"/>
                </v:shape>
                <v:rect id="Rectangle 144" o:spid="_x0000_s1047" style="position:absolute;left:3429;top:3429;width:1533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iHMMA&#10;AADcAAAADwAAAGRycy9kb3ducmV2LnhtbERPS2vCQBC+F/wPywje6m5TG2p0DaUgCLYHH9DrkB2T&#10;0Oxsml2T+O+7hYK3+fies85H24ieOl871vA0VyCIC2dqLjWcT9vHVxA+IBtsHJOGG3nIN5OHNWbG&#10;DXyg/hhKEUPYZ6ihCqHNpPRFRRb93LXEkbu4zmKIsCul6XCI4baRiVKptFhzbKiwpfeKiu/j1WrA&#10;dGF+Pi/PH6f9NcVlOarty5fSejYd31YgAo3hLv5370ycv0j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wiHMMAAADcAAAADwAAAAAAAAAAAAAAAACYAgAAZHJzL2Rv&#10;d25yZXYueG1sUEsFBgAAAAAEAAQA9QAAAIgDAAAAAA==&#10;" stroked="f"/>
                <v:rect id="Rectangle 145" o:spid="_x0000_s1048" style="position:absolute;left:2571;top:4286;width:167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F07C39" w:rsidRPr="00F54633" w:rsidRDefault="00F07C39" w:rsidP="00F07C39">
                        <w:r>
                          <w:rPr>
                            <w:i/>
                            <w:iCs/>
                            <w:color w:val="000000"/>
                            <w:lang w:val="en-US"/>
                          </w:rPr>
                          <w:t>R</w:t>
                        </w:r>
                        <w:r>
                          <w:rPr>
                            <w:i/>
                            <w:iCs/>
                            <w:color w:val="000000"/>
                          </w:rPr>
                          <w:t>с</w:t>
                        </w:r>
                      </w:p>
                    </w:txbxContent>
                  </v:textbox>
                </v:rect>
                <v:rect id="Rectangle 146" o:spid="_x0000_s1049" style="position:absolute;left:3905;top:5048;width:476;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F07C39" w:rsidRDefault="00F07C39" w:rsidP="00F07C39">
                        <w:r>
                          <w:rPr>
                            <w:i/>
                            <w:iCs/>
                            <w:color w:val="000000"/>
                            <w:sz w:val="16"/>
                            <w:szCs w:val="16"/>
                            <w:lang w:val="en-US"/>
                          </w:rPr>
                          <w:t>i</w:t>
                        </w:r>
                      </w:p>
                    </w:txbxContent>
                  </v:textbox>
                </v:rect>
                <v:rect id="Rectangle 147" o:spid="_x0000_s1050" style="position:absolute;left:4381;top:4286;width:69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F07C39" w:rsidRDefault="00F07C39" w:rsidP="00F07C39">
                        <w:r>
                          <w:rPr>
                            <w:color w:val="000000"/>
                            <w:lang w:val="en-US"/>
                          </w:rPr>
                          <w:t>=</w:t>
                        </w:r>
                      </w:p>
                    </w:txbxContent>
                  </v:textbox>
                </v:rect>
                <v:rect id="Rectangle 148" o:spid="_x0000_s1051" style="position:absolute;left:6858;top:3429;width:138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F07C39" w:rsidRPr="00B07A87" w:rsidRDefault="00F07C39" w:rsidP="00F07C39">
                        <w:pPr>
                          <w:rPr>
                            <w:i/>
                            <w:lang w:val="en-US"/>
                          </w:rPr>
                        </w:pPr>
                        <w:r w:rsidRPr="00B07A87">
                          <w:rPr>
                            <w:i/>
                          </w:rPr>
                          <w:t>С</w:t>
                        </w:r>
                        <w:r w:rsidRPr="00B07A87">
                          <w:rPr>
                            <w:i/>
                            <w:lang w:val="en-US"/>
                          </w:rPr>
                          <w:t>i</w:t>
                        </w:r>
                      </w:p>
                    </w:txbxContent>
                  </v:textbox>
                </v:rect>
                <v:rect id="Rectangle 149" o:spid="_x0000_s1052" style="position:absolute;left:9525;top:3238;width:431;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F07C39" w:rsidRDefault="00F07C39" w:rsidP="00F07C39">
                        <w:r>
                          <w:rPr>
                            <w:color w:val="000000"/>
                            <w:lang w:val="en-US"/>
                          </w:rPr>
                          <w:t>-</w:t>
                        </w:r>
                      </w:p>
                    </w:txbxContent>
                  </v:textbox>
                </v:rect>
                <v:rect id="Rectangle 150" o:spid="_x0000_s1053" style="position:absolute;left:11525;top:2857;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F07C39" w:rsidRPr="00B07A87" w:rsidRDefault="00F07C39" w:rsidP="00F07C39"/>
                    </w:txbxContent>
                  </v:textbox>
                </v:rect>
                <v:rect id="Rectangle 151" o:spid="_x0000_s1054" style="position:absolute;left:10287;top:3429;width:320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F07C39" w:rsidRPr="00F54633" w:rsidRDefault="00F07C39" w:rsidP="00F07C39">
                        <w:pPr>
                          <w:rPr>
                            <w:lang w:val="en-US"/>
                          </w:rPr>
                        </w:pPr>
                        <w:r>
                          <w:rPr>
                            <w:i/>
                            <w:iCs/>
                            <w:color w:val="000000"/>
                            <w:lang w:val="en-US"/>
                          </w:rPr>
                          <w:t>Cmin</w:t>
                        </w:r>
                      </w:p>
                    </w:txbxContent>
                  </v:textbox>
                </v:rect>
                <v:rect id="Rectangle 152" o:spid="_x0000_s1055" style="position:absolute;left:6762;top:5429;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F07C39" w:rsidRDefault="00F07C39" w:rsidP="00F07C39"/>
                    </w:txbxContent>
                  </v:textbox>
                </v:rect>
                <v:rect id="Rectangle 153" o:spid="_x0000_s1056" style="position:absolute;left:8858;top:5810;width:320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F07C39" w:rsidRPr="00B07A87" w:rsidRDefault="00F07C39" w:rsidP="00F07C39">
                        <w:pPr>
                          <w:rPr>
                            <w:i/>
                          </w:rPr>
                        </w:pPr>
                        <w:r w:rsidRPr="00B07A87">
                          <w:rPr>
                            <w:i/>
                            <w:color w:val="000000"/>
                            <w:lang w:val="en-US"/>
                          </w:rPr>
                          <w:t>Cmin</w:t>
                        </w:r>
                      </w:p>
                    </w:txbxContent>
                  </v:textbox>
                </v:rect>
                <v:rect id="Rectangle 154" o:spid="_x0000_s1057" style="position:absolute;left:6858;top:5715;width:695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ObhsAA&#10;AADcAAAADwAAAGRycy9kb3ducmV2LnhtbERPzYrCMBC+L/gOYQQvi6ZbcJHaVHRBEC+y1QcYmrEt&#10;NpPSRFt9eiMI3ubj+510NZhG3KhztWUFP7MIBHFhdc2lgtNxO12AcB5ZY2OZFNzJwSobfaWYaNvz&#10;P91yX4oQwi5BBZX3bSKlKyoy6Ga2JQ7c2XYGfYBdKXWHfQg3jYyj6FcarDk0VNjSX0XFJb8aBZu+&#10;r8+HR87f+3Iz7GPcHtE3Sk3Gw3oJwtPgP+K3e6fD/HkMr2fCBT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1ObhsAAAADcAAAADwAAAAAAAAAAAAAAAACYAgAAZHJzL2Rvd25y&#10;ZXYueG1sUEsFBgAAAAAEAAQA9QAAAIUDAAAAAA==&#10;" fillcolor="black"/>
                <v:rect id="Rectangle 155" o:spid="_x0000_s1058" style="position:absolute;left:13716;top:4572;width:92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F07C39" w:rsidRPr="003E44E9" w:rsidRDefault="00F07C39" w:rsidP="00F07C39">
                        <w:r>
                          <w:rPr>
                            <w:color w:val="000000"/>
                          </w:rPr>
                          <w:t xml:space="preserve"> х</w:t>
                        </w:r>
                      </w:p>
                    </w:txbxContent>
                  </v:textbox>
                </v:rect>
                <v:rect id="Rectangle 156" o:spid="_x0000_s1059" style="position:absolute;left:14859;top:4572;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F07C39" w:rsidRDefault="00F07C39" w:rsidP="00F07C39">
                        <w:r>
                          <w:rPr>
                            <w:color w:val="000000"/>
                            <w:lang w:val="en-US"/>
                          </w:rPr>
                          <w:t>100</w:t>
                        </w:r>
                      </w:p>
                    </w:txbxContent>
                  </v:textbox>
                </v:rect>
                <w10:anchorlock/>
              </v:group>
            </w:pict>
          </mc:Fallback>
        </mc:AlternateContent>
      </w:r>
    </w:p>
    <w:p w:rsidR="00F07C39" w:rsidRPr="00021F5F" w:rsidRDefault="00F07C39" w:rsidP="00F07C39">
      <w:pPr>
        <w:ind w:firstLine="720"/>
        <w:jc w:val="both"/>
        <w:rPr>
          <w:rFonts w:ascii="Verdana" w:hAnsi="Verdana"/>
        </w:rPr>
      </w:pPr>
      <w:r w:rsidRPr="00021F5F">
        <w:rPr>
          <w:rFonts w:ascii="Verdana" w:hAnsi="Verdana"/>
        </w:rPr>
        <w:t xml:space="preserve">где: </w:t>
      </w:r>
    </w:p>
    <w:p w:rsidR="00F07C39" w:rsidRPr="00021F5F" w:rsidRDefault="00F07C39" w:rsidP="00F07C39">
      <w:pPr>
        <w:ind w:firstLine="720"/>
        <w:jc w:val="both"/>
        <w:rPr>
          <w:rFonts w:ascii="Verdana" w:hAnsi="Verdana"/>
        </w:rPr>
      </w:pPr>
      <w:r w:rsidRPr="00021F5F">
        <w:rPr>
          <w:rFonts w:ascii="Verdana" w:hAnsi="Verdana"/>
          <w:noProof/>
          <w:lang w:eastAsia="ru-RU"/>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38100</wp:posOffset>
                </wp:positionV>
                <wp:extent cx="212725" cy="175260"/>
                <wp:effectExtent l="3810" t="0" r="2540" b="635"/>
                <wp:wrapNone/>
                <wp:docPr id="141" name="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39" w:rsidRPr="00B07A87" w:rsidRDefault="00F07C39" w:rsidP="00F07C39">
                            <w:pPr>
                              <w:rPr>
                                <w:lang w:val="en-US"/>
                              </w:rPr>
                            </w:pPr>
                            <w:r>
                              <w:rPr>
                                <w:i/>
                                <w:iCs/>
                                <w:color w:val="000000"/>
                                <w:lang w:val="en-US"/>
                              </w:rPr>
                              <w:t>R</w:t>
                            </w:r>
                            <w:r>
                              <w:rPr>
                                <w:i/>
                                <w:iCs/>
                                <w:color w:val="000000"/>
                              </w:rPr>
                              <w:t>с</w:t>
                            </w:r>
                            <w:r w:rsidRPr="00B07A87">
                              <w:rPr>
                                <w:i/>
                                <w:iCs/>
                                <w:color w:val="000000"/>
                                <w:vertAlign w:val="subscript"/>
                                <w:lang w:val="en-U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141" o:spid="_x0000_s1060" style="position:absolute;left:0;text-align:left;margin-left:18pt;margin-top:3pt;width:16.75pt;height:1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" filled="f" stroked="f">
                <v:textbox style="mso-fit-shape-to-text:t" inset="0,0,0,0">
                  <w:txbxContent>
                    <w:p w:rsidR="00F07C39" w:rsidRPr="00B07A87" w:rsidRDefault="00F07C39" w:rsidP="00F07C39">
                      <w:pPr>
                        <w:rPr>
                          <w:lang w:val="en-US"/>
                        </w:rPr>
                      </w:pPr>
                      <w:r>
                        <w:rPr>
                          <w:i/>
                          <w:iCs/>
                          <w:color w:val="000000"/>
                          <w:lang w:val="en-US"/>
                        </w:rPr>
                        <w:t>R</w:t>
                      </w:r>
                      <w:r>
                        <w:rPr>
                          <w:i/>
                          <w:iCs/>
                          <w:color w:val="000000"/>
                        </w:rPr>
                        <w:t>с</w:t>
                      </w:r>
                      <w:r w:rsidRPr="00B07A87">
                        <w:rPr>
                          <w:i/>
                          <w:iCs/>
                          <w:color w:val="000000"/>
                          <w:vertAlign w:val="subscript"/>
                          <w:lang w:val="en-US"/>
                        </w:rPr>
                        <w:t>i</w:t>
                      </w:r>
                    </w:p>
                  </w:txbxContent>
                </v:textbox>
              </v:rect>
            </w:pict>
          </mc:Fallback>
        </mc:AlternateContent>
      </w:r>
      <w:r w:rsidRPr="00021F5F">
        <w:rPr>
          <w:rFonts w:ascii="Verdana" w:hAnsi="Verdana"/>
        </w:rPr>
        <w:t> - рейтинг, присуждаемый i-й заявке по указанному критерию;</w:t>
      </w:r>
    </w:p>
    <w:p w:rsidR="00F07C39" w:rsidRPr="00021F5F" w:rsidRDefault="00F07C39" w:rsidP="00F07C39">
      <w:pPr>
        <w:ind w:firstLine="720"/>
        <w:jc w:val="both"/>
        <w:rPr>
          <w:rFonts w:ascii="Verdana" w:hAnsi="Verdana"/>
        </w:rPr>
      </w:pPr>
      <w:r w:rsidRPr="00021F5F">
        <w:rPr>
          <w:rFonts w:ascii="Verdana" w:hAnsi="Verdana"/>
          <w:lang w:val="en-US"/>
        </w:rPr>
        <w:t>Cmin</w:t>
      </w:r>
      <w:r w:rsidRPr="00021F5F">
        <w:rPr>
          <w:rFonts w:ascii="Verdana" w:hAnsi="Verdana"/>
        </w:rPr>
        <w:t> - минимальный срок предоставления гарантии качества товара, работ, услуг, установленный заказчиком в документации о закупке;</w:t>
      </w:r>
    </w:p>
    <w:p w:rsidR="00F07C39" w:rsidRPr="00021F5F" w:rsidRDefault="00F07C39" w:rsidP="00F07C39">
      <w:pPr>
        <w:ind w:firstLine="720"/>
        <w:jc w:val="both"/>
        <w:rPr>
          <w:rFonts w:ascii="Verdana" w:hAnsi="Verdana"/>
        </w:rPr>
      </w:pPr>
      <w:r w:rsidRPr="00021F5F">
        <w:rPr>
          <w:rFonts w:ascii="Verdana" w:hAnsi="Verdana"/>
          <w:lang w:val="en-US"/>
        </w:rPr>
        <w:t>Ci</w:t>
      </w:r>
      <w:r w:rsidRPr="00021F5F">
        <w:rPr>
          <w:rFonts w:ascii="Verdana" w:hAnsi="Verdana"/>
        </w:rPr>
        <w:t xml:space="preserve"> - предложение i-го участника по сроку гарантии качества товара, работ, услуг.</w:t>
      </w:r>
    </w:p>
    <w:p w:rsidR="00F07C39" w:rsidRPr="00021F5F" w:rsidRDefault="00F07C39" w:rsidP="00F07C39">
      <w:pPr>
        <w:ind w:firstLine="720"/>
        <w:jc w:val="both"/>
        <w:rPr>
          <w:rFonts w:ascii="Verdana" w:hAnsi="Verdana"/>
        </w:rPr>
      </w:pPr>
      <w:r w:rsidRPr="00021F5F">
        <w:rPr>
          <w:rFonts w:ascii="Verdana" w:hAnsi="Verdana"/>
        </w:rPr>
        <w:t>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закупочной документации, таким заявкам присваивается рейтинг по указанному критерию, равный 50.</w:t>
      </w:r>
    </w:p>
    <w:p w:rsidR="00F07C39" w:rsidRPr="00021F5F" w:rsidRDefault="00F07C39" w:rsidP="00F07C39">
      <w:pPr>
        <w:ind w:firstLine="720"/>
        <w:jc w:val="both"/>
        <w:rPr>
          <w:rFonts w:ascii="Verdana" w:hAnsi="Verdana"/>
        </w:rPr>
      </w:pPr>
      <w:r w:rsidRPr="00021F5F">
        <w:rPr>
          <w:rFonts w:ascii="Verdana" w:hAnsi="Verdana"/>
        </w:rP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rsidR="00F07C39" w:rsidRPr="00021F5F" w:rsidRDefault="00F07C39" w:rsidP="00F07C39">
      <w:pPr>
        <w:numPr>
          <w:ilvl w:val="0"/>
          <w:numId w:val="25"/>
        </w:numPr>
        <w:tabs>
          <w:tab w:val="clear" w:pos="720"/>
          <w:tab w:val="num" w:pos="0"/>
        </w:tabs>
        <w:autoSpaceDE w:val="0"/>
        <w:autoSpaceDN w:val="0"/>
        <w:adjustRightInd w:val="0"/>
        <w:spacing w:after="0" w:line="240" w:lineRule="auto"/>
        <w:ind w:left="0" w:firstLine="0"/>
        <w:jc w:val="both"/>
        <w:rPr>
          <w:rFonts w:ascii="Verdana" w:hAnsi="Verdana"/>
        </w:rPr>
      </w:pPr>
      <w:r w:rsidRPr="00021F5F">
        <w:rPr>
          <w:rFonts w:ascii="Verdana" w:hAnsi="Verdana"/>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rsidR="0038117C" w:rsidRPr="00021F5F" w:rsidRDefault="00F07C39" w:rsidP="00021F5F">
      <w:pPr>
        <w:jc w:val="both"/>
        <w:rPr>
          <w:rFonts w:ascii="Verdana" w:hAnsi="Verdana"/>
        </w:rPr>
      </w:pPr>
      <w:r w:rsidRPr="00021F5F">
        <w:rPr>
          <w:rFonts w:ascii="Verdana" w:hAnsi="Verdana"/>
        </w:rPr>
        <w:t>Закупочная комиссия вправе не определять победителя, в случае, если по результатам оценки заявок ни одна из заявок не получит в сумме более 25 баллов.</w:t>
      </w:r>
    </w:p>
    <w:p w:rsidR="0038117C" w:rsidRDefault="0038117C"/>
    <w:p w:rsidR="0038117C" w:rsidRDefault="0038117C"/>
    <w:sectPr w:rsidR="0038117C" w:rsidSect="00021F5F">
      <w:headerReference w:type="default" r:id="rId11"/>
      <w:footerReference w:type="default" r:id="rId12"/>
      <w:headerReference w:type="first" r:id="rId13"/>
      <w:footerReference w:type="first" r:id="rId14"/>
      <w:pgSz w:w="11906" w:h="16838"/>
      <w:pgMar w:top="3001" w:right="707" w:bottom="1134" w:left="1560" w:header="708"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5E8" w:rsidRDefault="007145E8" w:rsidP="00CE5866">
      <w:pPr>
        <w:spacing w:after="0" w:line="240" w:lineRule="auto"/>
      </w:pPr>
      <w:r>
        <w:separator/>
      </w:r>
    </w:p>
  </w:endnote>
  <w:endnote w:type="continuationSeparator" w:id="0">
    <w:p w:rsidR="007145E8" w:rsidRDefault="007145E8" w:rsidP="00CE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8E9" w:rsidRPr="00510B61" w:rsidRDefault="00B92AE0" w:rsidP="00510B61">
    <w:pPr>
      <w:pStyle w:val="-1"/>
      <w:rPr>
        <w:lang w:val="ru-RU"/>
      </w:rPr>
    </w:pPr>
    <w:r w:rsidRPr="00CE5866">
      <w:rPr>
        <w:noProof/>
        <w:lang w:val="ru-RU" w:eastAsia="ru-RU"/>
      </w:rPr>
      <w:drawing>
        <wp:anchor distT="0" distB="0" distL="114300" distR="114300" simplePos="0" relativeHeight="251662848" behindDoc="1" locked="1" layoutInCell="1" allowOverlap="1" wp14:anchorId="53EF011D" wp14:editId="130AA2EF">
          <wp:simplePos x="0" y="0"/>
          <wp:positionH relativeFrom="page">
            <wp:posOffset>619125</wp:posOffset>
          </wp:positionH>
          <wp:positionV relativeFrom="page">
            <wp:posOffset>428625</wp:posOffset>
          </wp:positionV>
          <wp:extent cx="1819275" cy="82867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50883"/>
                  <a:stretch>
                    <a:fillRect/>
                  </a:stretch>
                </pic:blipFill>
                <pic:spPr bwMode="auto">
                  <a:xfrm>
                    <a:off x="0" y="0"/>
                    <a:ext cx="1819275" cy="828675"/>
                  </a:xfrm>
                  <a:prstGeom prst="rect">
                    <a:avLst/>
                  </a:prstGeom>
                  <a:noFill/>
                  <a:ln w="9525">
                    <a:noFill/>
                    <a:miter lim="800000"/>
                    <a:headEnd/>
                    <a:tailEnd/>
                  </a:ln>
                </pic:spPr>
              </pic:pic>
            </a:graphicData>
          </a:graphic>
        </wp:anchor>
      </w:drawing>
    </w:r>
    <w:r w:rsidR="00B178E9" w:rsidRPr="00B178E9">
      <w:rPr>
        <w:noProof/>
        <w:lang w:val="ru-RU" w:eastAsia="ru-RU"/>
      </w:rPr>
      <w:drawing>
        <wp:anchor distT="0" distB="0" distL="114300" distR="114300" simplePos="0" relativeHeight="251657728" behindDoc="1" locked="1" layoutInCell="1" allowOverlap="1">
          <wp:simplePos x="0" y="0"/>
          <wp:positionH relativeFrom="margin">
            <wp:posOffset>-995045</wp:posOffset>
          </wp:positionH>
          <wp:positionV relativeFrom="page">
            <wp:posOffset>-401320</wp:posOffset>
          </wp:positionV>
          <wp:extent cx="7572174" cy="11196000"/>
          <wp:effectExtent l="0" t="0" r="0" b="5715"/>
          <wp:wrapNone/>
          <wp:docPr id="16" name="Picture 3" descr="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jpg"/>
                  <pic:cNvPicPr>
                    <a:picLocks noChangeAspect="1" noChangeArrowheads="1"/>
                  </pic:cNvPicPr>
                </pic:nvPicPr>
                <pic:blipFill>
                  <a:blip r:embed="rId2"/>
                  <a:srcRect/>
                  <a:stretch>
                    <a:fillRect/>
                  </a:stretch>
                </pic:blipFill>
                <pic:spPr bwMode="auto">
                  <a:xfrm>
                    <a:off x="0" y="0"/>
                    <a:ext cx="7572174" cy="1119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17C" w:rsidRPr="00CE4F6B" w:rsidRDefault="0038117C" w:rsidP="0038117C">
    <w:pPr>
      <w:pStyle w:val="-1"/>
      <w:rPr>
        <w:lang w:val="ru-RU"/>
      </w:rPr>
    </w:pPr>
  </w:p>
  <w:p w:rsidR="004601B9" w:rsidRDefault="004601B9" w:rsidP="00333710">
    <w:pPr>
      <w:pStyle w:val="-1"/>
      <w:rPr>
        <w:lang w:val="ru-RU"/>
      </w:rPr>
    </w:pPr>
  </w:p>
  <w:p w:rsidR="004601B9" w:rsidRDefault="004601B9">
    <w:pPr>
      <w:pStyle w:val="a5"/>
    </w:pPr>
    <w:r>
      <w:ptab w:relativeTo="margin" w:alignment="center" w:leader="none"/>
    </w:r>
    <w:r w:rsidR="009E71D5" w:rsidRPr="009E71D5">
      <w:rPr>
        <w:noProof/>
        <w:lang w:eastAsia="ru-RU"/>
      </w:rPr>
      <w:drawing>
        <wp:anchor distT="0" distB="0" distL="114300" distR="114300" simplePos="0" relativeHeight="251654656" behindDoc="1" locked="1" layoutInCell="1" allowOverlap="1">
          <wp:simplePos x="0" y="0"/>
          <wp:positionH relativeFrom="margin">
            <wp:posOffset>-710565</wp:posOffset>
          </wp:positionH>
          <wp:positionV relativeFrom="page">
            <wp:posOffset>-466725</wp:posOffset>
          </wp:positionV>
          <wp:extent cx="7556500" cy="11172825"/>
          <wp:effectExtent l="19050" t="0" r="6350" b="0"/>
          <wp:wrapNone/>
          <wp:docPr id="18" name="Picture 3" descr="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jpg"/>
                  <pic:cNvPicPr>
                    <a:picLocks noChangeAspect="1" noChangeArrowheads="1"/>
                  </pic:cNvPicPr>
                </pic:nvPicPr>
                <pic:blipFill>
                  <a:blip r:embed="rId1"/>
                  <a:srcRect/>
                  <a:stretch>
                    <a:fillRect/>
                  </a:stretch>
                </pic:blipFill>
                <pic:spPr bwMode="auto">
                  <a:xfrm>
                    <a:off x="0" y="0"/>
                    <a:ext cx="7556500" cy="11172825"/>
                  </a:xfrm>
                  <a:prstGeom prst="rect">
                    <a:avLst/>
                  </a:prstGeom>
                  <a:noFill/>
                  <a:ln w="9525">
                    <a:noFill/>
                    <a:miter lim="800000"/>
                    <a:headEnd/>
                    <a:tailEnd/>
                  </a:ln>
                </pic:spPr>
              </pic:pic>
            </a:graphicData>
          </a:graphic>
        </wp:anchor>
      </w:drawing>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5E8" w:rsidRDefault="007145E8" w:rsidP="00CE5866">
      <w:pPr>
        <w:spacing w:after="0" w:line="240" w:lineRule="auto"/>
      </w:pPr>
      <w:r>
        <w:separator/>
      </w:r>
    </w:p>
  </w:footnote>
  <w:footnote w:type="continuationSeparator" w:id="0">
    <w:p w:rsidR="007145E8" w:rsidRDefault="007145E8" w:rsidP="00CE5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66" w:rsidRDefault="00CE5866">
    <w:pPr>
      <w:pStyle w:val="a3"/>
      <w:jc w:val="center"/>
    </w:pPr>
  </w:p>
  <w:sdt>
    <w:sdtPr>
      <w:id w:val="692194461"/>
      <w:docPartObj>
        <w:docPartGallery w:val="Page Numbers (Top of Page)"/>
        <w:docPartUnique/>
      </w:docPartObj>
    </w:sdtPr>
    <w:sdtEndPr/>
    <w:sdtContent>
      <w:p w:rsidR="003445B5" w:rsidRDefault="003445B5" w:rsidP="003445B5">
        <w:pPr>
          <w:pStyle w:val="a3"/>
          <w:jc w:val="center"/>
        </w:pPr>
        <w:r>
          <w:fldChar w:fldCharType="begin"/>
        </w:r>
        <w:r>
          <w:instrText xml:space="preserve"> PAGE   \* MERGEFORMAT </w:instrText>
        </w:r>
        <w:r>
          <w:fldChar w:fldCharType="separate"/>
        </w:r>
        <w:r w:rsidR="0028573A">
          <w:rPr>
            <w:noProof/>
          </w:rPr>
          <w:t>8</w:t>
        </w:r>
        <w:r>
          <w:rPr>
            <w:noProof/>
          </w:rPr>
          <w:fldChar w:fldCharType="end"/>
        </w:r>
      </w:p>
    </w:sdtContent>
  </w:sdt>
  <w:p w:rsidR="00CE5866" w:rsidRDefault="001835C7" w:rsidP="001835C7">
    <w:pPr>
      <w:pStyle w:val="a3"/>
      <w:tabs>
        <w:tab w:val="clear" w:pos="4677"/>
        <w:tab w:val="clear" w:pos="9355"/>
        <w:tab w:val="left" w:pos="1870"/>
      </w:tabs>
    </w:pPr>
    <w:r>
      <w:tab/>
    </w:r>
  </w:p>
  <w:p w:rsidR="00CE5866" w:rsidRDefault="00CE5866">
    <w:pPr>
      <w:pStyle w:val="a3"/>
    </w:pPr>
  </w:p>
  <w:p w:rsidR="00AD0009" w:rsidRDefault="00510B61" w:rsidP="00021F5F">
    <w:pPr>
      <w:pStyle w:val="a3"/>
      <w:tabs>
        <w:tab w:val="clear" w:pos="4677"/>
        <w:tab w:val="clear" w:pos="9355"/>
        <w:tab w:val="left" w:pos="2327"/>
      </w:tabs>
    </w:pPr>
    <w:r>
      <w:rPr>
        <w:noProof/>
        <w:lang w:eastAsia="ru-RU"/>
      </w:rPr>
      <mc:AlternateContent>
        <mc:Choice Requires="wps">
          <w:drawing>
            <wp:anchor distT="0" distB="0" distL="114300" distR="114300" simplePos="0" relativeHeight="251659776" behindDoc="0" locked="1" layoutInCell="1" allowOverlap="1">
              <wp:simplePos x="0" y="0"/>
              <wp:positionH relativeFrom="page">
                <wp:posOffset>2505075</wp:posOffset>
              </wp:positionH>
              <wp:positionV relativeFrom="page">
                <wp:posOffset>847725</wp:posOffset>
              </wp:positionV>
              <wp:extent cx="1771650" cy="200025"/>
              <wp:effectExtent l="0" t="0" r="0" b="952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5B5" w:rsidRPr="003445B5" w:rsidRDefault="00C26C7E" w:rsidP="003445B5">
                          <w:pPr>
                            <w:pStyle w:val="-Bold"/>
                            <w:jc w:val="center"/>
                            <w:rPr>
                              <w:sz w:val="17"/>
                              <w:szCs w:val="17"/>
                              <w:lang w:val="ru-RU"/>
                            </w:rPr>
                          </w:pPr>
                          <w:r>
                            <w:rPr>
                              <w:sz w:val="17"/>
                              <w:szCs w:val="17"/>
                              <w:lang w:val="ru-RU"/>
                            </w:rPr>
                            <w:t>ОАО «ОНЕГА-ЭНЕРГИЯ»</w:t>
                          </w:r>
                        </w:p>
                        <w:p w:rsidR="00CE5866" w:rsidRPr="00AE318E" w:rsidRDefault="00CE5866" w:rsidP="00FF4E48">
                          <w:pPr>
                            <w:pStyle w:val="-Bold"/>
                            <w:jc w:val="center"/>
                            <w:rPr>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61" type="#_x0000_t202" style="position:absolute;margin-left:197.25pt;margin-top:66.75pt;width:139.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" filled="f" stroked="f">
              <v:textbox inset="0,0,0,0">
                <w:txbxContent>
                  <w:p w:rsidR="003445B5" w:rsidRPr="003445B5" w:rsidRDefault="00C26C7E" w:rsidP="003445B5">
                    <w:pPr>
                      <w:pStyle w:val="-Bold"/>
                      <w:jc w:val="center"/>
                      <w:rPr>
                        <w:sz w:val="17"/>
                        <w:szCs w:val="17"/>
                        <w:lang w:val="ru-RU"/>
                      </w:rPr>
                    </w:pPr>
                    <w:r>
                      <w:rPr>
                        <w:sz w:val="17"/>
                        <w:szCs w:val="17"/>
                        <w:lang w:val="ru-RU"/>
                      </w:rPr>
                      <w:t>ОАО «ОНЕГА-ЭНЕРГИЯ»</w:t>
                    </w:r>
                  </w:p>
                  <w:p w:rsidR="00CE5866" w:rsidRPr="00AE318E" w:rsidRDefault="00CE5866" w:rsidP="00FF4E48">
                    <w:pPr>
                      <w:pStyle w:val="-Bold"/>
                      <w:jc w:val="center"/>
                      <w:rPr>
                        <w:sz w:val="17"/>
                        <w:szCs w:val="17"/>
                      </w:rPr>
                    </w:pPr>
                  </w:p>
                </w:txbxContent>
              </v:textbox>
              <w10:wrap anchorx="page" anchory="page"/>
              <w10:anchorlock/>
            </v:shape>
          </w:pict>
        </mc:Fallback>
      </mc:AlternateContent>
    </w:r>
    <w:r w:rsidR="00CE5866" w:rsidRPr="00CE5866">
      <w:rPr>
        <w:noProof/>
        <w:lang w:eastAsia="ru-RU"/>
      </w:rPr>
      <w:drawing>
        <wp:anchor distT="0" distB="0" distL="114300" distR="114300" simplePos="0" relativeHeight="251656704" behindDoc="1" locked="1" layoutInCell="1" allowOverlap="1">
          <wp:simplePos x="0" y="0"/>
          <wp:positionH relativeFrom="page">
            <wp:posOffset>714375</wp:posOffset>
          </wp:positionH>
          <wp:positionV relativeFrom="page">
            <wp:posOffset>590550</wp:posOffset>
          </wp:positionV>
          <wp:extent cx="1819275" cy="8286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50883"/>
                  <a:stretch>
                    <a:fillRect/>
                  </a:stretch>
                </pic:blipFill>
                <pic:spPr bwMode="auto">
                  <a:xfrm>
                    <a:off x="0" y="0"/>
                    <a:ext cx="1819275" cy="828675"/>
                  </a:xfrm>
                  <a:prstGeom prst="rect">
                    <a:avLst/>
                  </a:prstGeom>
                  <a:noFill/>
                  <a:ln w="9525">
                    <a:noFill/>
                    <a:miter lim="800000"/>
                    <a:headEnd/>
                    <a:tailEnd/>
                  </a:ln>
                </pic:spPr>
              </pic:pic>
            </a:graphicData>
          </a:graphic>
        </wp:anchor>
      </w:drawing>
    </w:r>
    <w:r w:rsidR="00021F5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66" w:rsidRDefault="00021F5F">
    <w:pPr>
      <w:pStyle w:val="a3"/>
    </w:pPr>
    <w:r>
      <w:rPr>
        <w:noProof/>
        <w:lang w:eastAsia="ru-RU"/>
      </w:rPr>
      <mc:AlternateContent>
        <mc:Choice Requires="wps">
          <w:drawing>
            <wp:anchor distT="0" distB="0" distL="114300" distR="114300" simplePos="0" relativeHeight="251660800" behindDoc="0" locked="0" layoutInCell="1" allowOverlap="1" wp14:anchorId="4992905F" wp14:editId="16B96335">
              <wp:simplePos x="0" y="0"/>
              <wp:positionH relativeFrom="page">
                <wp:posOffset>4657725</wp:posOffset>
              </wp:positionH>
              <wp:positionV relativeFrom="page">
                <wp:posOffset>619125</wp:posOffset>
              </wp:positionV>
              <wp:extent cx="2428240" cy="990600"/>
              <wp:effectExtent l="0" t="0" r="1016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F5F" w:rsidRPr="00021F5F" w:rsidRDefault="00021F5F" w:rsidP="00021F5F">
                          <w:pPr>
                            <w:pStyle w:val="aa"/>
                            <w:jc w:val="center"/>
                            <w:rPr>
                              <w:b/>
                              <w:sz w:val="22"/>
                              <w:szCs w:val="22"/>
                            </w:rPr>
                          </w:pPr>
                          <w:r w:rsidRPr="00021F5F">
                            <w:rPr>
                              <w:b/>
                              <w:sz w:val="22"/>
                              <w:szCs w:val="22"/>
                            </w:rPr>
                            <w:t>УТВЕРЖДЕНО</w:t>
                          </w:r>
                        </w:p>
                        <w:p w:rsidR="00021F5F" w:rsidRPr="00021F5F" w:rsidRDefault="00021F5F" w:rsidP="00021F5F">
                          <w:pPr>
                            <w:pStyle w:val="aa"/>
                            <w:jc w:val="center"/>
                            <w:rPr>
                              <w:b/>
                              <w:sz w:val="22"/>
                              <w:szCs w:val="22"/>
                            </w:rPr>
                          </w:pPr>
                          <w:r w:rsidRPr="00021F5F">
                            <w:rPr>
                              <w:b/>
                              <w:sz w:val="22"/>
                              <w:szCs w:val="22"/>
                            </w:rPr>
                            <w:t>Советом директоров ОАО «Онега-Энергия»</w:t>
                          </w:r>
                        </w:p>
                        <w:p w:rsidR="00021F5F" w:rsidRPr="00021F5F" w:rsidRDefault="00021F5F" w:rsidP="00021F5F">
                          <w:pPr>
                            <w:pStyle w:val="aa"/>
                            <w:jc w:val="center"/>
                            <w:rPr>
                              <w:sz w:val="22"/>
                              <w:szCs w:val="22"/>
                            </w:rPr>
                          </w:pPr>
                          <w:r w:rsidRPr="00021F5F">
                            <w:rPr>
                              <w:b/>
                              <w:sz w:val="22"/>
                              <w:szCs w:val="22"/>
                            </w:rPr>
                            <w:t>Протокол №</w:t>
                          </w:r>
                          <w:r w:rsidR="0028573A">
                            <w:rPr>
                              <w:b/>
                              <w:sz w:val="22"/>
                              <w:szCs w:val="22"/>
                            </w:rPr>
                            <w:t xml:space="preserve"> 4/18</w:t>
                          </w:r>
                          <w:r w:rsidRPr="00021F5F">
                            <w:rPr>
                              <w:b/>
                              <w:sz w:val="22"/>
                              <w:szCs w:val="22"/>
                            </w:rPr>
                            <w:t xml:space="preserve"> от</w:t>
                          </w:r>
                          <w:r>
                            <w:rPr>
                              <w:sz w:val="22"/>
                              <w:szCs w:val="22"/>
                            </w:rPr>
                            <w:t xml:space="preserve"> </w:t>
                          </w:r>
                          <w:r w:rsidR="0028573A">
                            <w:rPr>
                              <w:sz w:val="22"/>
                              <w:szCs w:val="22"/>
                            </w:rPr>
                            <w:t>11.07.2018 года</w:t>
                          </w:r>
                        </w:p>
                        <w:p w:rsidR="00D33153" w:rsidRPr="008E1EFC" w:rsidRDefault="00D33153" w:rsidP="00B92AE0">
                          <w:pPr>
                            <w:pStyle w:val="a9"/>
                            <w:rPr>
                              <w:lang w:val="ru-RU"/>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92905F" id="_x0000_t202" coordsize="21600,21600" o:spt="202" path="m,l,21600r21600,l21600,xe">
              <v:stroke joinstyle="miter"/>
              <v:path gradientshapeok="t" o:connecttype="rect"/>
            </v:shapetype>
            <v:shape id="Text Box 5" o:spid="_x0000_s1062" type="#_x0000_t202" style="position:absolute;margin-left:366.75pt;margin-top:48.75pt;width:191.2pt;height:7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7gsAIAALA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" filled="f" stroked="f">
              <v:textbox inset="0,0,0,0">
                <w:txbxContent>
                  <w:p w:rsidR="00021F5F" w:rsidRPr="00021F5F" w:rsidRDefault="00021F5F" w:rsidP="00021F5F">
                    <w:pPr>
                      <w:pStyle w:val="aa"/>
                      <w:jc w:val="center"/>
                      <w:rPr>
                        <w:b/>
                        <w:sz w:val="22"/>
                        <w:szCs w:val="22"/>
                      </w:rPr>
                    </w:pPr>
                    <w:r w:rsidRPr="00021F5F">
                      <w:rPr>
                        <w:b/>
                        <w:sz w:val="22"/>
                        <w:szCs w:val="22"/>
                      </w:rPr>
                      <w:t>УТВЕРЖДЕНО</w:t>
                    </w:r>
                  </w:p>
                  <w:p w:rsidR="00021F5F" w:rsidRPr="00021F5F" w:rsidRDefault="00021F5F" w:rsidP="00021F5F">
                    <w:pPr>
                      <w:pStyle w:val="aa"/>
                      <w:jc w:val="center"/>
                      <w:rPr>
                        <w:b/>
                        <w:sz w:val="22"/>
                        <w:szCs w:val="22"/>
                      </w:rPr>
                    </w:pPr>
                    <w:r w:rsidRPr="00021F5F">
                      <w:rPr>
                        <w:b/>
                        <w:sz w:val="22"/>
                        <w:szCs w:val="22"/>
                      </w:rPr>
                      <w:t>Советом директоров ОАО «Онега-Энергия»</w:t>
                    </w:r>
                  </w:p>
                  <w:p w:rsidR="00021F5F" w:rsidRPr="00021F5F" w:rsidRDefault="00021F5F" w:rsidP="00021F5F">
                    <w:pPr>
                      <w:pStyle w:val="aa"/>
                      <w:jc w:val="center"/>
                      <w:rPr>
                        <w:sz w:val="22"/>
                        <w:szCs w:val="22"/>
                      </w:rPr>
                    </w:pPr>
                    <w:r w:rsidRPr="00021F5F">
                      <w:rPr>
                        <w:b/>
                        <w:sz w:val="22"/>
                        <w:szCs w:val="22"/>
                      </w:rPr>
                      <w:t>Протокол №</w:t>
                    </w:r>
                    <w:r w:rsidR="0028573A">
                      <w:rPr>
                        <w:b/>
                        <w:sz w:val="22"/>
                        <w:szCs w:val="22"/>
                      </w:rPr>
                      <w:t xml:space="preserve"> 4/18</w:t>
                    </w:r>
                    <w:r w:rsidRPr="00021F5F">
                      <w:rPr>
                        <w:b/>
                        <w:sz w:val="22"/>
                        <w:szCs w:val="22"/>
                      </w:rPr>
                      <w:t xml:space="preserve"> от</w:t>
                    </w:r>
                    <w:r>
                      <w:rPr>
                        <w:sz w:val="22"/>
                        <w:szCs w:val="22"/>
                      </w:rPr>
                      <w:t xml:space="preserve"> </w:t>
                    </w:r>
                    <w:r w:rsidR="0028573A">
                      <w:rPr>
                        <w:sz w:val="22"/>
                        <w:szCs w:val="22"/>
                      </w:rPr>
                      <w:t>11.07.2018 года</w:t>
                    </w:r>
                  </w:p>
                  <w:p w:rsidR="00D33153" w:rsidRPr="008E1EFC" w:rsidRDefault="00D33153" w:rsidP="00B92AE0">
                    <w:pPr>
                      <w:pStyle w:val="a9"/>
                      <w:rPr>
                        <w:lang w:val="ru-RU"/>
                      </w:rPr>
                    </w:pPr>
                  </w:p>
                </w:txbxContent>
              </v:textbox>
              <w10:wrap anchorx="page" anchory="page"/>
            </v:shape>
          </w:pict>
        </mc:Fallback>
      </mc:AlternateContent>
    </w:r>
  </w:p>
  <w:p w:rsidR="00CE5866" w:rsidRDefault="00D33153" w:rsidP="00D33153">
    <w:pPr>
      <w:pStyle w:val="a3"/>
      <w:tabs>
        <w:tab w:val="clear" w:pos="4677"/>
        <w:tab w:val="clear" w:pos="9355"/>
        <w:tab w:val="left" w:pos="8430"/>
      </w:tabs>
    </w:pPr>
    <w:r>
      <w:tab/>
    </w:r>
  </w:p>
  <w:p w:rsidR="00CE5866" w:rsidRDefault="006C69EA" w:rsidP="006C69EA">
    <w:pPr>
      <w:pStyle w:val="a3"/>
      <w:tabs>
        <w:tab w:val="clear" w:pos="4677"/>
        <w:tab w:val="clear" w:pos="9355"/>
        <w:tab w:val="left" w:pos="7665"/>
      </w:tabs>
    </w:pPr>
    <w:r>
      <w:tab/>
    </w:r>
  </w:p>
  <w:p w:rsidR="00CE5866" w:rsidRDefault="00021F5F" w:rsidP="00021F5F">
    <w:pPr>
      <w:pStyle w:val="a3"/>
      <w:tabs>
        <w:tab w:val="clear" w:pos="4677"/>
        <w:tab w:val="clear" w:pos="9355"/>
        <w:tab w:val="left" w:pos="7665"/>
      </w:tabs>
    </w:pPr>
    <w:r>
      <w:tab/>
    </w:r>
  </w:p>
  <w:p w:rsidR="00CE5866" w:rsidRDefault="00CE5866" w:rsidP="00CE5866">
    <w:pPr>
      <w:pStyle w:val="a3"/>
      <w:tabs>
        <w:tab w:val="clear" w:pos="4677"/>
        <w:tab w:val="clear" w:pos="9355"/>
        <w:tab w:val="left" w:pos="8130"/>
      </w:tabs>
    </w:pPr>
    <w:r>
      <w:tab/>
    </w:r>
  </w:p>
  <w:p w:rsidR="00CE5866" w:rsidRDefault="00510B61">
    <w:pPr>
      <w:pStyle w:val="a3"/>
    </w:pPr>
    <w:r>
      <w:rPr>
        <w:noProof/>
        <w:lang w:eastAsia="ru-RU"/>
      </w:rPr>
      <mc:AlternateContent>
        <mc:Choice Requires="wps">
          <w:drawing>
            <wp:anchor distT="0" distB="0" distL="114300" distR="114300" simplePos="0" relativeHeight="251658752" behindDoc="0" locked="1" layoutInCell="1" allowOverlap="1">
              <wp:simplePos x="0" y="0"/>
              <wp:positionH relativeFrom="page">
                <wp:posOffset>2390775</wp:posOffset>
              </wp:positionH>
              <wp:positionV relativeFrom="page">
                <wp:posOffset>628650</wp:posOffset>
              </wp:positionV>
              <wp:extent cx="1828800" cy="346710"/>
              <wp:effectExtent l="0" t="0" r="0" b="1524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866" w:rsidRPr="003445B5" w:rsidRDefault="00BB581F" w:rsidP="00FF4E48">
                          <w:pPr>
                            <w:pStyle w:val="-Bold"/>
                            <w:jc w:val="center"/>
                            <w:rPr>
                              <w:sz w:val="17"/>
                              <w:szCs w:val="17"/>
                              <w:lang w:val="ru-RU"/>
                            </w:rPr>
                          </w:pPr>
                          <w:r>
                            <w:rPr>
                              <w:sz w:val="17"/>
                              <w:szCs w:val="17"/>
                              <w:lang w:val="ru-RU"/>
                            </w:rPr>
                            <w:t>ОАО «ОНЕГА-ЭНЕРГИЯ»</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63" type="#_x0000_t202" style="position:absolute;margin-left:188.25pt;margin-top:49.5pt;width:2in;height:27.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1Ysw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" filled="f" stroked="f">
              <v:textbox inset="0,0,0,0">
                <w:txbxContent>
                  <w:p w:rsidR="00CE5866" w:rsidRPr="003445B5" w:rsidRDefault="00BB581F" w:rsidP="00FF4E48">
                    <w:pPr>
                      <w:pStyle w:val="-Bold"/>
                      <w:jc w:val="center"/>
                      <w:rPr>
                        <w:sz w:val="17"/>
                        <w:szCs w:val="17"/>
                        <w:lang w:val="ru-RU"/>
                      </w:rPr>
                    </w:pPr>
                    <w:r>
                      <w:rPr>
                        <w:sz w:val="17"/>
                        <w:szCs w:val="17"/>
                        <w:lang w:val="ru-RU"/>
                      </w:rPr>
                      <w:t>ОАО «ОНЕГА-ЭНЕРГИЯ»</w:t>
                    </w:r>
                  </w:p>
                </w:txbxContent>
              </v:textbox>
              <w10:wrap anchorx="page" anchory="page"/>
              <w10:anchorlock/>
            </v:shape>
          </w:pict>
        </mc:Fallback>
      </mc:AlternateContent>
    </w:r>
    <w:r w:rsidR="00CE5866" w:rsidRPr="00CE5866">
      <w:rPr>
        <w:noProof/>
        <w:lang w:eastAsia="ru-RU"/>
      </w:rPr>
      <w:drawing>
        <wp:anchor distT="0" distB="0" distL="114300" distR="114300" simplePos="0" relativeHeight="251655680" behindDoc="1" locked="1" layoutInCell="1" allowOverlap="1">
          <wp:simplePos x="0" y="0"/>
          <wp:positionH relativeFrom="page">
            <wp:posOffset>571500</wp:posOffset>
          </wp:positionH>
          <wp:positionV relativeFrom="page">
            <wp:posOffset>266700</wp:posOffset>
          </wp:positionV>
          <wp:extent cx="1819275" cy="828675"/>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50883"/>
                  <a:stretch>
                    <a:fillRect/>
                  </a:stretch>
                </pic:blipFill>
                <pic:spPr bwMode="auto">
                  <a:xfrm>
                    <a:off x="0" y="0"/>
                    <a:ext cx="1819275" cy="8286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61E1"/>
    <w:multiLevelType w:val="multilevel"/>
    <w:tmpl w:val="6E425E0E"/>
    <w:lvl w:ilvl="0">
      <w:start w:val="7"/>
      <w:numFmt w:val="decimal"/>
      <w:lvlText w:val="%1."/>
      <w:lvlJc w:val="left"/>
      <w:pPr>
        <w:ind w:left="780" w:hanging="780"/>
      </w:pPr>
      <w:rPr>
        <w:rFonts w:hint="default"/>
      </w:rPr>
    </w:lvl>
    <w:lvl w:ilvl="1">
      <w:start w:val="2"/>
      <w:numFmt w:val="decimal"/>
      <w:lvlText w:val="%1.%2."/>
      <w:lvlJc w:val="left"/>
      <w:pPr>
        <w:ind w:left="1345" w:hanging="780"/>
      </w:pPr>
      <w:rPr>
        <w:rFonts w:hint="default"/>
      </w:rPr>
    </w:lvl>
    <w:lvl w:ilvl="2">
      <w:start w:val="3"/>
      <w:numFmt w:val="decimal"/>
      <w:lvlText w:val="%1.%2.%3."/>
      <w:lvlJc w:val="left"/>
      <w:pPr>
        <w:ind w:left="1910" w:hanging="78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320" w:hanging="1800"/>
      </w:pPr>
      <w:rPr>
        <w:rFonts w:hint="default"/>
      </w:rPr>
    </w:lvl>
  </w:abstractNum>
  <w:abstractNum w:abstractNumId="1"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357F36"/>
    <w:multiLevelType w:val="multilevel"/>
    <w:tmpl w:val="A34872DE"/>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cs="Times New Roman"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03A308D"/>
    <w:multiLevelType w:val="multilevel"/>
    <w:tmpl w:val="3C920F20"/>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3852"/>
        </w:tabs>
        <w:ind w:left="38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0AD01E4"/>
    <w:multiLevelType w:val="multilevel"/>
    <w:tmpl w:val="9DD45F3A"/>
    <w:lvl w:ilvl="0">
      <w:start w:val="7"/>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E84E5D"/>
    <w:multiLevelType w:val="multilevel"/>
    <w:tmpl w:val="285A6A74"/>
    <w:lvl w:ilvl="0">
      <w:start w:val="5"/>
      <w:numFmt w:val="decimal"/>
      <w:lvlText w:val="%1"/>
      <w:lvlJc w:val="left"/>
      <w:pPr>
        <w:ind w:left="525" w:hanging="525"/>
      </w:pPr>
      <w:rPr>
        <w:rFonts w:hint="default"/>
      </w:rPr>
    </w:lvl>
    <w:lvl w:ilvl="1">
      <w:start w:val="3"/>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A167554"/>
    <w:multiLevelType w:val="multilevel"/>
    <w:tmpl w:val="B41E7186"/>
    <w:lvl w:ilvl="0">
      <w:start w:val="7"/>
      <w:numFmt w:val="decimal"/>
      <w:lvlText w:val="%1."/>
      <w:lvlJc w:val="left"/>
      <w:pPr>
        <w:ind w:left="975" w:hanging="975"/>
      </w:pPr>
      <w:rPr>
        <w:rFonts w:hint="default"/>
      </w:rPr>
    </w:lvl>
    <w:lvl w:ilvl="1">
      <w:start w:val="2"/>
      <w:numFmt w:val="decimal"/>
      <w:lvlText w:val="%1.%2."/>
      <w:lvlJc w:val="left"/>
      <w:pPr>
        <w:ind w:left="1335" w:hanging="975"/>
      </w:pPr>
      <w:rPr>
        <w:rFonts w:hint="default"/>
      </w:rPr>
    </w:lvl>
    <w:lvl w:ilvl="2">
      <w:start w:val="2"/>
      <w:numFmt w:val="decimal"/>
      <w:lvlText w:val="%1.%2.%3."/>
      <w:lvlJc w:val="left"/>
      <w:pPr>
        <w:ind w:left="1695" w:hanging="975"/>
      </w:pPr>
      <w:rPr>
        <w:rFonts w:hint="default"/>
      </w:rPr>
    </w:lvl>
    <w:lvl w:ilvl="3">
      <w:start w:val="2"/>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723770"/>
    <w:multiLevelType w:val="multilevel"/>
    <w:tmpl w:val="E3DACE42"/>
    <w:lvl w:ilvl="0">
      <w:start w:val="2"/>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DA01E67"/>
    <w:multiLevelType w:val="multilevel"/>
    <w:tmpl w:val="71FC49B8"/>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rFonts w:cs="Times New Roman"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F382378"/>
    <w:multiLevelType w:val="multilevel"/>
    <w:tmpl w:val="0A3CF218"/>
    <w:lvl w:ilvl="0">
      <w:start w:val="6"/>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b w:val="0"/>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34D05AF5"/>
    <w:multiLevelType w:val="multilevel"/>
    <w:tmpl w:val="32E288DC"/>
    <w:lvl w:ilvl="0">
      <w:start w:val="7"/>
      <w:numFmt w:val="decimal"/>
      <w:lvlText w:val="%1."/>
      <w:lvlJc w:val="left"/>
      <w:pPr>
        <w:ind w:left="390" w:hanging="390"/>
      </w:pPr>
      <w:rPr>
        <w:rFonts w:hint="default"/>
        <w:b/>
      </w:rPr>
    </w:lvl>
    <w:lvl w:ilvl="1">
      <w:start w:val="1"/>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1" w15:restartNumberingAfterBreak="0">
    <w:nsid w:val="380258E8"/>
    <w:multiLevelType w:val="multilevel"/>
    <w:tmpl w:val="A72CC016"/>
    <w:lvl w:ilvl="0">
      <w:start w:val="5"/>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37" w:hanging="578"/>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1840F9"/>
    <w:multiLevelType w:val="multilevel"/>
    <w:tmpl w:val="B950BE52"/>
    <w:lvl w:ilvl="0">
      <w:start w:val="7"/>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409E2382"/>
    <w:multiLevelType w:val="multilevel"/>
    <w:tmpl w:val="D5E67C9C"/>
    <w:lvl w:ilvl="0">
      <w:start w:val="7"/>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413842A6"/>
    <w:multiLevelType w:val="multilevel"/>
    <w:tmpl w:val="765C1EF2"/>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59"/>
        </w:tabs>
        <w:ind w:left="1837" w:hanging="578"/>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2C9544A"/>
    <w:multiLevelType w:val="multilevel"/>
    <w:tmpl w:val="5CE05FEA"/>
    <w:lvl w:ilvl="0">
      <w:start w:val="7"/>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C272B68"/>
    <w:multiLevelType w:val="multilevel"/>
    <w:tmpl w:val="5BF8BDF2"/>
    <w:lvl w:ilvl="0">
      <w:start w:val="7"/>
      <w:numFmt w:val="decimal"/>
      <w:lvlText w:val="%1."/>
      <w:lvlJc w:val="left"/>
      <w:pPr>
        <w:tabs>
          <w:tab w:val="num" w:pos="585"/>
        </w:tabs>
        <w:ind w:left="585" w:hanging="58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0C01943"/>
    <w:multiLevelType w:val="multilevel"/>
    <w:tmpl w:val="E4E82430"/>
    <w:lvl w:ilvl="0">
      <w:start w:val="6"/>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2911E84"/>
    <w:multiLevelType w:val="multilevel"/>
    <w:tmpl w:val="E87428D6"/>
    <w:lvl w:ilvl="0">
      <w:start w:val="8"/>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7550453"/>
    <w:multiLevelType w:val="hybridMultilevel"/>
    <w:tmpl w:val="49EE9786"/>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37"/>
        </w:tabs>
        <w:ind w:left="1437" w:hanging="360"/>
      </w:pPr>
      <w:rPr>
        <w:rFonts w:ascii="Courier New" w:hAnsi="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20" w15:restartNumberingAfterBreak="0">
    <w:nsid w:val="694D0D87"/>
    <w:multiLevelType w:val="multilevel"/>
    <w:tmpl w:val="5178D7F6"/>
    <w:lvl w:ilvl="0">
      <w:start w:val="7"/>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BBD6F60"/>
    <w:multiLevelType w:val="hybridMultilevel"/>
    <w:tmpl w:val="96221B76"/>
    <w:lvl w:ilvl="0" w:tplc="981ABB1C">
      <w:start w:val="5"/>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ED39A9"/>
    <w:multiLevelType w:val="multilevel"/>
    <w:tmpl w:val="D26ABEB2"/>
    <w:lvl w:ilvl="0">
      <w:start w:val="7"/>
      <w:numFmt w:val="decimal"/>
      <w:lvlText w:val="%1."/>
      <w:lvlJc w:val="left"/>
      <w:pPr>
        <w:tabs>
          <w:tab w:val="num" w:pos="900"/>
        </w:tabs>
        <w:ind w:left="900" w:hanging="900"/>
      </w:pPr>
      <w:rPr>
        <w:rFonts w:cs="Times New Roman" w:hint="default"/>
        <w:b/>
      </w:rPr>
    </w:lvl>
    <w:lvl w:ilvl="1">
      <w:start w:val="3"/>
      <w:numFmt w:val="decimal"/>
      <w:lvlText w:val="%1.%2."/>
      <w:lvlJc w:val="left"/>
      <w:pPr>
        <w:tabs>
          <w:tab w:val="num" w:pos="900"/>
        </w:tabs>
        <w:ind w:left="900" w:hanging="900"/>
      </w:pPr>
      <w:rPr>
        <w:rFonts w:cs="Times New Roman" w:hint="default"/>
        <w:b/>
      </w:rPr>
    </w:lvl>
    <w:lvl w:ilvl="2">
      <w:start w:val="1"/>
      <w:numFmt w:val="decimal"/>
      <w:lvlText w:val="%1.%2.%3."/>
      <w:lvlJc w:val="left"/>
      <w:pPr>
        <w:tabs>
          <w:tab w:val="num" w:pos="900"/>
        </w:tabs>
        <w:ind w:left="900" w:hanging="90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3" w15:restartNumberingAfterBreak="0">
    <w:nsid w:val="6D773F5C"/>
    <w:multiLevelType w:val="multilevel"/>
    <w:tmpl w:val="CF602AB0"/>
    <w:lvl w:ilvl="0">
      <w:start w:val="7"/>
      <w:numFmt w:val="decimal"/>
      <w:lvlText w:val="%1."/>
      <w:lvlJc w:val="left"/>
      <w:pPr>
        <w:tabs>
          <w:tab w:val="num" w:pos="585"/>
        </w:tabs>
        <w:ind w:left="585" w:hanging="585"/>
      </w:pPr>
      <w:rPr>
        <w:rFonts w:cs="Times New Roman" w:hint="default"/>
        <w:b w:val="0"/>
      </w:rPr>
    </w:lvl>
    <w:lvl w:ilvl="1">
      <w:start w:val="8"/>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4" w15:restartNumberingAfterBreak="0">
    <w:nsid w:val="70E55413"/>
    <w:multiLevelType w:val="multilevel"/>
    <w:tmpl w:val="6160FF00"/>
    <w:lvl w:ilvl="0">
      <w:start w:val="7"/>
      <w:numFmt w:val="decimal"/>
      <w:lvlText w:val="%1"/>
      <w:lvlJc w:val="left"/>
      <w:pPr>
        <w:ind w:left="720" w:hanging="720"/>
      </w:pPr>
      <w:rPr>
        <w:rFonts w:hint="default"/>
      </w:rPr>
    </w:lvl>
    <w:lvl w:ilvl="1">
      <w:start w:val="2"/>
      <w:numFmt w:val="decimal"/>
      <w:lvlText w:val="%1.%2"/>
      <w:lvlJc w:val="left"/>
      <w:pPr>
        <w:ind w:left="1356" w:hanging="720"/>
      </w:pPr>
      <w:rPr>
        <w:rFonts w:hint="default"/>
      </w:rPr>
    </w:lvl>
    <w:lvl w:ilvl="2">
      <w:start w:val="4"/>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620" w:hanging="144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6252" w:hanging="1800"/>
      </w:pPr>
      <w:rPr>
        <w:rFonts w:hint="default"/>
      </w:rPr>
    </w:lvl>
    <w:lvl w:ilvl="8">
      <w:start w:val="1"/>
      <w:numFmt w:val="decimal"/>
      <w:lvlText w:val="%1.%2.%3.%4.%5.%6.%7.%8.%9"/>
      <w:lvlJc w:val="left"/>
      <w:pPr>
        <w:ind w:left="6888" w:hanging="1800"/>
      </w:pPr>
      <w:rPr>
        <w:rFonts w:hint="default"/>
      </w:rPr>
    </w:lvl>
  </w:abstractNum>
  <w:abstractNum w:abstractNumId="25" w15:restartNumberingAfterBreak="0">
    <w:nsid w:val="73BD5957"/>
    <w:multiLevelType w:val="multilevel"/>
    <w:tmpl w:val="8876BC96"/>
    <w:lvl w:ilvl="0">
      <w:start w:val="6"/>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b w:val="0"/>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abstractNumId w:val="3"/>
  </w:num>
  <w:num w:numId="2">
    <w:abstractNumId w:val="2"/>
  </w:num>
  <w:num w:numId="3">
    <w:abstractNumId w:val="8"/>
  </w:num>
  <w:num w:numId="4">
    <w:abstractNumId w:val="14"/>
  </w:num>
  <w:num w:numId="5">
    <w:abstractNumId w:val="4"/>
  </w:num>
  <w:num w:numId="6">
    <w:abstractNumId w:val="15"/>
  </w:num>
  <w:num w:numId="7">
    <w:abstractNumId w:val="22"/>
  </w:num>
  <w:num w:numId="8">
    <w:abstractNumId w:val="25"/>
  </w:num>
  <w:num w:numId="9">
    <w:abstractNumId w:val="16"/>
  </w:num>
  <w:num w:numId="10">
    <w:abstractNumId w:val="23"/>
  </w:num>
  <w:num w:numId="11">
    <w:abstractNumId w:val="20"/>
  </w:num>
  <w:num w:numId="12">
    <w:abstractNumId w:val="18"/>
  </w:num>
  <w:num w:numId="13">
    <w:abstractNumId w:val="7"/>
  </w:num>
  <w:num w:numId="14">
    <w:abstractNumId w:val="11"/>
  </w:num>
  <w:num w:numId="15">
    <w:abstractNumId w:val="5"/>
  </w:num>
  <w:num w:numId="16">
    <w:abstractNumId w:val="21"/>
  </w:num>
  <w:num w:numId="17">
    <w:abstractNumId w:val="17"/>
  </w:num>
  <w:num w:numId="18">
    <w:abstractNumId w:val="10"/>
  </w:num>
  <w:num w:numId="19">
    <w:abstractNumId w:val="13"/>
  </w:num>
  <w:num w:numId="20">
    <w:abstractNumId w:val="12"/>
  </w:num>
  <w:num w:numId="21">
    <w:abstractNumId w:val="6"/>
  </w:num>
  <w:num w:numId="22">
    <w:abstractNumId w:val="0"/>
  </w:num>
  <w:num w:numId="23">
    <w:abstractNumId w:val="24"/>
  </w:num>
  <w:num w:numId="24">
    <w:abstractNumId w:val="9"/>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66"/>
    <w:rsid w:val="0000565B"/>
    <w:rsid w:val="00021F5F"/>
    <w:rsid w:val="0004635D"/>
    <w:rsid w:val="001835C7"/>
    <w:rsid w:val="001E2FF5"/>
    <w:rsid w:val="0028573A"/>
    <w:rsid w:val="00333710"/>
    <w:rsid w:val="003445B5"/>
    <w:rsid w:val="0038117C"/>
    <w:rsid w:val="004601B9"/>
    <w:rsid w:val="004D3A26"/>
    <w:rsid w:val="00510B61"/>
    <w:rsid w:val="00555545"/>
    <w:rsid w:val="005E6332"/>
    <w:rsid w:val="005F51AA"/>
    <w:rsid w:val="00601CBF"/>
    <w:rsid w:val="006875B5"/>
    <w:rsid w:val="006C69EA"/>
    <w:rsid w:val="007145E8"/>
    <w:rsid w:val="007525E2"/>
    <w:rsid w:val="007B11EA"/>
    <w:rsid w:val="007D58D5"/>
    <w:rsid w:val="00890544"/>
    <w:rsid w:val="00996C43"/>
    <w:rsid w:val="009E71D5"/>
    <w:rsid w:val="00AD0009"/>
    <w:rsid w:val="00AE318E"/>
    <w:rsid w:val="00B178E9"/>
    <w:rsid w:val="00B92AE0"/>
    <w:rsid w:val="00BA1660"/>
    <w:rsid w:val="00BB581F"/>
    <w:rsid w:val="00C26C7E"/>
    <w:rsid w:val="00C60D84"/>
    <w:rsid w:val="00CE5866"/>
    <w:rsid w:val="00CF5202"/>
    <w:rsid w:val="00D33153"/>
    <w:rsid w:val="00E74A87"/>
    <w:rsid w:val="00EF3B7B"/>
    <w:rsid w:val="00F04C54"/>
    <w:rsid w:val="00F07C39"/>
    <w:rsid w:val="00FD6CA0"/>
    <w:rsid w:val="00FD6F76"/>
    <w:rsid w:val="00FE7F9E"/>
    <w:rsid w:val="00FF4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BFB301C-C62D-4724-B603-B48928F9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8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8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5866"/>
  </w:style>
  <w:style w:type="paragraph" w:styleId="a5">
    <w:name w:val="footer"/>
    <w:basedOn w:val="a"/>
    <w:link w:val="a6"/>
    <w:unhideWhenUsed/>
    <w:rsid w:val="00CE5866"/>
    <w:pPr>
      <w:tabs>
        <w:tab w:val="center" w:pos="4677"/>
        <w:tab w:val="right" w:pos="9355"/>
      </w:tabs>
      <w:spacing w:after="0" w:line="240" w:lineRule="auto"/>
    </w:pPr>
  </w:style>
  <w:style w:type="character" w:customStyle="1" w:styleId="a6">
    <w:name w:val="Нижний колонтитул Знак"/>
    <w:basedOn w:val="a0"/>
    <w:link w:val="a5"/>
    <w:rsid w:val="00CE5866"/>
  </w:style>
  <w:style w:type="paragraph" w:styleId="a7">
    <w:name w:val="Balloon Text"/>
    <w:basedOn w:val="a"/>
    <w:link w:val="a8"/>
    <w:uiPriority w:val="99"/>
    <w:semiHidden/>
    <w:unhideWhenUsed/>
    <w:rsid w:val="00CE58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5866"/>
    <w:rPr>
      <w:rFonts w:ascii="Tahoma" w:hAnsi="Tahoma" w:cs="Tahoma"/>
      <w:sz w:val="16"/>
      <w:szCs w:val="16"/>
    </w:rPr>
  </w:style>
  <w:style w:type="paragraph" w:customStyle="1" w:styleId="-Bold">
    <w:name w:val="Реквизиты - Bold"/>
    <w:basedOn w:val="a"/>
    <w:qFormat/>
    <w:rsid w:val="00CE5866"/>
    <w:pPr>
      <w:spacing w:after="0" w:line="240" w:lineRule="auto"/>
    </w:pPr>
    <w:rPr>
      <w:rFonts w:ascii="Verdana" w:eastAsia="MS Mincho" w:hAnsi="Verdana" w:cs="Times New Roman"/>
      <w:b/>
      <w:sz w:val="16"/>
      <w:szCs w:val="16"/>
      <w:lang w:val="en-US"/>
    </w:rPr>
  </w:style>
  <w:style w:type="paragraph" w:customStyle="1" w:styleId="-">
    <w:name w:val="Реквизиты - ГК"/>
    <w:basedOn w:val="a"/>
    <w:qFormat/>
    <w:rsid w:val="00CE5866"/>
    <w:pPr>
      <w:spacing w:after="0" w:line="240" w:lineRule="auto"/>
    </w:pPr>
    <w:rPr>
      <w:rFonts w:ascii="Verdana" w:eastAsia="MS Mincho" w:hAnsi="Verdana" w:cs="Times New Roman"/>
      <w:b/>
      <w:sz w:val="20"/>
      <w:szCs w:val="20"/>
      <w:lang w:val="en-US"/>
    </w:rPr>
  </w:style>
  <w:style w:type="paragraph" w:customStyle="1" w:styleId="-0">
    <w:name w:val="Колонтитул - Кому"/>
    <w:basedOn w:val="a"/>
    <w:qFormat/>
    <w:rsid w:val="00CE5866"/>
    <w:pPr>
      <w:spacing w:after="0" w:line="240" w:lineRule="auto"/>
    </w:pPr>
    <w:rPr>
      <w:rFonts w:ascii="Verdana" w:eastAsia="MS Mincho" w:hAnsi="Verdana" w:cs="Helvetica"/>
      <w:b/>
      <w:sz w:val="20"/>
      <w:szCs w:val="20"/>
      <w:lang w:val="en-US"/>
    </w:rPr>
  </w:style>
  <w:style w:type="paragraph" w:customStyle="1" w:styleId="a9">
    <w:name w:val="Исходящий номер"/>
    <w:basedOn w:val="a"/>
    <w:qFormat/>
    <w:rsid w:val="00CE5866"/>
    <w:pPr>
      <w:spacing w:after="0" w:line="264" w:lineRule="auto"/>
    </w:pPr>
    <w:rPr>
      <w:rFonts w:ascii="Verdana" w:eastAsia="MS Mincho" w:hAnsi="Verdana" w:cs="Times New Roman"/>
      <w:sz w:val="18"/>
      <w:szCs w:val="18"/>
      <w:lang w:val="en-US"/>
    </w:rPr>
  </w:style>
  <w:style w:type="paragraph" w:customStyle="1" w:styleId="aa">
    <w:name w:val="Основной"/>
    <w:basedOn w:val="a"/>
    <w:qFormat/>
    <w:rsid w:val="004601B9"/>
    <w:pPr>
      <w:spacing w:after="0" w:line="264" w:lineRule="auto"/>
    </w:pPr>
    <w:rPr>
      <w:rFonts w:ascii="Verdana" w:eastAsia="MS Mincho" w:hAnsi="Verdana" w:cs="Times New Roman"/>
      <w:sz w:val="20"/>
      <w:szCs w:val="18"/>
    </w:rPr>
  </w:style>
  <w:style w:type="paragraph" w:customStyle="1" w:styleId="-1">
    <w:name w:val="Колонтитул ниж - Исполнитель"/>
    <w:basedOn w:val="a"/>
    <w:qFormat/>
    <w:rsid w:val="004601B9"/>
    <w:pPr>
      <w:spacing w:after="0" w:line="240" w:lineRule="auto"/>
    </w:pPr>
    <w:rPr>
      <w:rFonts w:ascii="Verdana" w:eastAsia="MS Mincho" w:hAnsi="Verdana" w:cs="Times New Roman"/>
      <w:sz w:val="14"/>
      <w:szCs w:val="14"/>
      <w:lang w:val="en-US"/>
    </w:rPr>
  </w:style>
  <w:style w:type="paragraph" w:customStyle="1" w:styleId="-2">
    <w:name w:val="Колонтитул - Распоряжение"/>
    <w:basedOn w:val="-0"/>
    <w:qFormat/>
    <w:rsid w:val="007525E2"/>
    <w:rPr>
      <w:rFonts w:eastAsia="Times New Roman"/>
      <w:sz w:val="28"/>
      <w:szCs w:val="28"/>
    </w:rPr>
  </w:style>
  <w:style w:type="table" w:styleId="ab">
    <w:name w:val="Table Grid"/>
    <w:basedOn w:val="a1"/>
    <w:uiPriority w:val="39"/>
    <w:rsid w:val="00752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F07C39"/>
    <w:rPr>
      <w:rFonts w:cs="Times New Roman"/>
      <w:color w:val="0000FF"/>
      <w:u w:val="single"/>
    </w:rPr>
  </w:style>
  <w:style w:type="paragraph" w:customStyle="1" w:styleId="ad">
    <w:name w:val="Пункт"/>
    <w:basedOn w:val="a"/>
    <w:rsid w:val="00F07C39"/>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F07C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ody Text"/>
    <w:basedOn w:val="a"/>
    <w:link w:val="af"/>
    <w:rsid w:val="00BA1660"/>
    <w:pPr>
      <w:spacing w:after="120" w:line="360" w:lineRule="auto"/>
      <w:ind w:firstLine="851"/>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BA1660"/>
    <w:rPr>
      <w:rFonts w:ascii="Times New Roman" w:eastAsia="Times New Roman" w:hAnsi="Times New Roman" w:cs="Times New Roman"/>
      <w:sz w:val="28"/>
      <w:szCs w:val="20"/>
      <w:lang w:eastAsia="ru-RU"/>
    </w:rPr>
  </w:style>
  <w:style w:type="character" w:styleId="af0">
    <w:name w:val="page number"/>
    <w:rsid w:val="00BA16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55174-AB07-4B37-BF8C-02895DFF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11496</Words>
  <Characters>65529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Михаил Сынчиков</cp:lastModifiedBy>
  <cp:revision>5</cp:revision>
  <dcterms:created xsi:type="dcterms:W3CDTF">2018-07-03T15:17:00Z</dcterms:created>
  <dcterms:modified xsi:type="dcterms:W3CDTF">2018-07-26T09:04:00Z</dcterms:modified>
</cp:coreProperties>
</file>